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jc w:val="right"/>
        <w:rPr>
          <w:rFonts w:ascii="Tahoma" w:hAnsi="Tahoma" w:cs="Tahoma"/>
          <w:bCs/>
          <w:szCs w:val="24"/>
        </w:rPr>
      </w:pPr>
      <w:r>
        <w:rPr>
          <w:rFonts w:cs="Tahoma" w:ascii="Tahoma" w:hAnsi="Tahoma"/>
          <w:bCs/>
          <w:szCs w:val="24"/>
        </w:rPr>
        <w:t>Lubartów, dnia 2</w:t>
      </w:r>
      <w:r>
        <w:rPr>
          <w:rFonts w:cs="Tahoma" w:ascii="Tahoma" w:hAnsi="Tahoma"/>
          <w:bCs/>
          <w:szCs w:val="24"/>
        </w:rPr>
        <w:t>8</w:t>
      </w:r>
      <w:r>
        <w:rPr>
          <w:rFonts w:cs="Tahoma" w:ascii="Tahoma" w:hAnsi="Tahoma"/>
          <w:bCs/>
          <w:szCs w:val="24"/>
        </w:rPr>
        <w:t>.10.2021 r.</w:t>
      </w:r>
    </w:p>
    <w:p>
      <w:pPr>
        <w:pStyle w:val="Tretekstu"/>
        <w:rPr>
          <w:rFonts w:ascii="Tahoma" w:hAnsi="Tahoma" w:cs="Tahoma"/>
          <w:bCs/>
          <w:szCs w:val="24"/>
        </w:rPr>
      </w:pPr>
      <w:r>
        <w:rPr>
          <w:rFonts w:cs="Tahoma" w:ascii="Tahoma" w:hAnsi="Tahoma"/>
          <w:bCs/>
          <w:szCs w:val="24"/>
        </w:rPr>
        <w:t>1/2021/CATERING/ZS2</w:t>
      </w:r>
    </w:p>
    <w:p>
      <w:pPr>
        <w:pStyle w:val="Tretekstu"/>
        <w:jc w:val="center"/>
        <w:rPr>
          <w:rFonts w:ascii="Tahoma" w:hAnsi="Tahoma" w:cs="Tahoma"/>
          <w:b/>
          <w:b/>
          <w:bCs/>
          <w:szCs w:val="24"/>
          <w:u w:val="single"/>
        </w:rPr>
      </w:pPr>
      <w:r>
        <w:rPr>
          <w:rFonts w:cs="Tahoma" w:ascii="Tahoma" w:hAnsi="Tahoma"/>
          <w:b/>
          <w:bCs/>
          <w:szCs w:val="24"/>
          <w:u w:val="single"/>
        </w:rPr>
      </w:r>
    </w:p>
    <w:p>
      <w:pPr>
        <w:pStyle w:val="Tretekstu"/>
        <w:jc w:val="center"/>
        <w:rPr>
          <w:rFonts w:ascii="Tahoma" w:hAnsi="Tahoma" w:cs="Tahoma"/>
          <w:b/>
          <w:b/>
          <w:bCs/>
          <w:szCs w:val="24"/>
          <w:u w:val="single"/>
        </w:rPr>
      </w:pPr>
      <w:r>
        <w:rPr>
          <w:rFonts w:cs="Tahoma" w:ascii="Tahoma" w:hAnsi="Tahoma"/>
          <w:b/>
          <w:bCs/>
          <w:szCs w:val="24"/>
          <w:u w:val="single"/>
        </w:rPr>
        <w:t xml:space="preserve">ZAPYTANIE OFERTOWE </w:t>
      </w:r>
    </w:p>
    <w:p>
      <w:pPr>
        <w:pStyle w:val="Tretekstu"/>
        <w:jc w:val="center"/>
        <w:rPr>
          <w:rFonts w:ascii="Tahoma" w:hAnsi="Tahoma" w:cs="Tahoma"/>
          <w:b/>
          <w:b/>
          <w:bCs/>
          <w:szCs w:val="24"/>
        </w:rPr>
      </w:pPr>
      <w:r>
        <w:rPr>
          <w:rFonts w:cs="Tahoma" w:ascii="Tahoma" w:hAnsi="Tahoma"/>
          <w:b/>
          <w:bCs/>
          <w:szCs w:val="24"/>
        </w:rPr>
      </w:r>
    </w:p>
    <w:p>
      <w:pPr>
        <w:pStyle w:val="Normal"/>
        <w:jc w:val="both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  <w:t xml:space="preserve">Tryb zamówienia: zapytanie ofertowe </w:t>
      </w:r>
    </w:p>
    <w:p>
      <w:pPr>
        <w:pStyle w:val="Normal"/>
        <w:jc w:val="both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</w:r>
    </w:p>
    <w:p>
      <w:pPr>
        <w:pStyle w:val="Normal"/>
        <w:jc w:val="both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  <w:t xml:space="preserve">Zgodnie z art. 2 ust. 1 pkt 1 ustawy </w:t>
      </w:r>
      <w:r>
        <w:rPr>
          <w:rFonts w:eastAsia="MS Mincho" w:cs="Tahoma" w:ascii="Tahoma" w:hAnsi="Tahoma"/>
          <w:b/>
        </w:rPr>
        <w:t>z dnia 11 września 2019 r.</w:t>
      </w:r>
      <w:r>
        <w:rPr>
          <w:rFonts w:eastAsia="MS Mincho" w:cs="Tahoma" w:ascii="Tahoma" w:hAnsi="Tahoma"/>
        </w:rPr>
        <w:t xml:space="preserve"> </w:t>
      </w:r>
      <w:r>
        <w:rPr>
          <w:rFonts w:cs="Tahoma" w:ascii="Tahoma" w:hAnsi="Tahoma"/>
          <w:b/>
          <w:bCs/>
        </w:rPr>
        <w:t>Prawo Zamówień Publicznych - nie stosuje się przepisów ww. ustawy - postępowanie prowadzone dla zamówienia publicznego o wartości szacunkowej poniżej 130.000 złotych.</w:t>
      </w:r>
    </w:p>
    <w:p>
      <w:pPr>
        <w:pStyle w:val="Tretekstu"/>
        <w:rPr>
          <w:rFonts w:ascii="Tahoma" w:hAnsi="Tahoma" w:cs="Tahoma"/>
          <w:b/>
          <w:b/>
          <w:bCs/>
          <w:szCs w:val="24"/>
        </w:rPr>
      </w:pPr>
      <w:r>
        <w:rPr>
          <w:rFonts w:cs="Tahoma" w:ascii="Tahoma" w:hAnsi="Tahoma"/>
          <w:b/>
          <w:bCs/>
          <w:szCs w:val="24"/>
        </w:rPr>
      </w:r>
    </w:p>
    <w:p>
      <w:pPr>
        <w:pStyle w:val="Default"/>
        <w:tabs>
          <w:tab w:val="clear" w:pos="708"/>
          <w:tab w:val="left" w:pos="426" w:leader="none"/>
          <w:tab w:val="left" w:pos="3030" w:leader="none"/>
        </w:tabs>
        <w:jc w:val="center"/>
        <w:rPr>
          <w:rFonts w:ascii="Tahoma" w:hAnsi="Tahoma" w:cs="Tahoma"/>
          <w:b/>
          <w:b/>
          <w:bCs/>
          <w:color w:val="auto"/>
        </w:rPr>
      </w:pPr>
      <w:r>
        <w:rPr>
          <w:rFonts w:cs="Tahoma" w:ascii="Tahoma" w:hAnsi="Tahoma"/>
          <w:b/>
          <w:bCs/>
          <w:color w:val="auto"/>
        </w:rPr>
      </w:r>
    </w:p>
    <w:p>
      <w:pPr>
        <w:pStyle w:val="Default"/>
        <w:widowControl w:val="false"/>
        <w:numPr>
          <w:ilvl w:val="0"/>
          <w:numId w:val="4"/>
        </w:numPr>
        <w:tabs>
          <w:tab w:val="clear" w:pos="708"/>
          <w:tab w:val="left" w:pos="480" w:leader="none"/>
        </w:tabs>
        <w:ind w:left="720" w:hanging="720"/>
        <w:rPr>
          <w:rFonts w:ascii="Tahoma" w:hAnsi="Tahoma" w:cs="Tahoma"/>
          <w:b/>
          <w:b/>
          <w:bCs/>
          <w:color w:val="auto"/>
        </w:rPr>
      </w:pPr>
      <w:r>
        <w:rPr>
          <w:rFonts w:cs="Tahoma" w:ascii="Tahoma" w:hAnsi="Tahoma"/>
          <w:b/>
          <w:bCs/>
          <w:color w:val="auto"/>
        </w:rPr>
        <w:t>Zamawiający.</w:t>
      </w:r>
    </w:p>
    <w:p>
      <w:pPr>
        <w:pStyle w:val="Default"/>
        <w:ind w:left="720" w:hanging="0"/>
        <w:rPr>
          <w:rFonts w:ascii="Tahoma" w:hAnsi="Tahoma" w:cs="Tahoma"/>
          <w:b/>
          <w:b/>
          <w:bCs/>
          <w:color w:val="auto"/>
        </w:rPr>
      </w:pPr>
      <w:r>
        <w:rPr>
          <w:rFonts w:cs="Tahoma" w:ascii="Tahoma" w:hAnsi="Tahoma"/>
          <w:b/>
          <w:bCs/>
          <w:color w:val="auto"/>
        </w:rPr>
      </w:r>
    </w:p>
    <w:p>
      <w:pPr>
        <w:pStyle w:val="Normal"/>
        <w:rPr>
          <w:rFonts w:ascii="Tahoma" w:hAnsi="Tahoma" w:cs="Tahoma"/>
          <w:b/>
          <w:b/>
          <w:color w:val="000000"/>
          <w:highlight w:val="yellow"/>
        </w:rPr>
      </w:pPr>
      <w:r>
        <w:rPr>
          <w:rFonts w:cs="Tahoma" w:ascii="Tahoma" w:hAnsi="Tahoma"/>
          <w:b/>
          <w:color w:val="000000"/>
        </w:rPr>
        <w:t xml:space="preserve">Zespół Szkół nr 2 im. Księcia Pawła Karola Sanguszki </w:t>
      </w:r>
    </w:p>
    <w:p>
      <w:pPr>
        <w:pStyle w:val="Normal"/>
        <w:rPr>
          <w:rFonts w:ascii="Tahoma" w:hAnsi="Tahoma" w:cs="Tahoma"/>
          <w:color w:val="000000"/>
          <w:highlight w:val="yellow"/>
        </w:rPr>
      </w:pPr>
      <w:r>
        <w:rPr>
          <w:rFonts w:cs="Tahoma" w:ascii="Tahoma" w:hAnsi="Tahoma"/>
          <w:color w:val="000000"/>
        </w:rPr>
        <w:t>Adres: ul. Chopina 6, 21-100 Lubartów</w:t>
      </w:r>
    </w:p>
    <w:p>
      <w:pPr>
        <w:pStyle w:val="Normal"/>
        <w:rPr>
          <w:rFonts w:ascii="Tahoma" w:hAnsi="Tahoma" w:cs="Tahoma"/>
          <w:color w:val="000000"/>
          <w:highlight w:val="yellow"/>
        </w:rPr>
      </w:pPr>
      <w:r>
        <w:rPr>
          <w:rFonts w:cs="Tahoma" w:ascii="Tahoma" w:hAnsi="Tahoma"/>
          <w:color w:val="000000"/>
        </w:rPr>
        <w:t>tel. 81 855 01 10</w:t>
      </w:r>
    </w:p>
    <w:p>
      <w:pPr>
        <w:pStyle w:val="Normal"/>
        <w:rPr>
          <w:rFonts w:ascii="Tahoma" w:hAnsi="Tahoma" w:cs="Tahoma"/>
          <w:color w:val="000000"/>
          <w:highlight w:val="yellow"/>
        </w:rPr>
      </w:pPr>
      <w:r>
        <w:rPr>
          <w:rFonts w:cs="Tahoma" w:ascii="Tahoma" w:hAnsi="Tahoma"/>
          <w:color w:val="000000"/>
        </w:rPr>
        <w:t>fax. 81 855 27 70</w:t>
      </w:r>
    </w:p>
    <w:p>
      <w:pPr>
        <w:pStyle w:val="Normal"/>
        <w:rPr>
          <w:highlight w:val="yellow"/>
        </w:rPr>
      </w:pPr>
      <w:r>
        <w:rPr>
          <w:rFonts w:cs="Tahoma" w:ascii="Tahoma" w:hAnsi="Tahoma"/>
        </w:rPr>
        <w:t>Adres strony internetowej: www.zs2.lubartow.pl</w:t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</w:rPr>
        <w:t xml:space="preserve">Godziny urzędowania: pn.-pt. </w:t>
      </w:r>
      <w:r>
        <w:rPr>
          <w:rFonts w:cs="Tahoma" w:ascii="Tahoma" w:hAnsi="Tahoma"/>
          <w:color w:val="000000"/>
        </w:rPr>
        <w:t>7.30-15.00</w:t>
      </w:r>
    </w:p>
    <w:p>
      <w:pPr>
        <w:pStyle w:val="Tretekstu"/>
        <w:jc w:val="center"/>
        <w:rPr>
          <w:rFonts w:ascii="Tahoma" w:hAnsi="Tahoma" w:cs="Tahoma"/>
          <w:b/>
          <w:b/>
          <w:bCs/>
          <w:szCs w:val="24"/>
        </w:rPr>
      </w:pPr>
      <w:r>
        <w:rPr>
          <w:rFonts w:cs="Tahoma" w:ascii="Tahoma" w:hAnsi="Tahoma"/>
          <w:b/>
          <w:bCs/>
          <w:szCs w:val="24"/>
        </w:rPr>
      </w:r>
    </w:p>
    <w:p>
      <w:pPr>
        <w:pStyle w:val="Default"/>
        <w:widowControl w:val="false"/>
        <w:numPr>
          <w:ilvl w:val="0"/>
          <w:numId w:val="4"/>
        </w:numPr>
        <w:tabs>
          <w:tab w:val="clear" w:pos="708"/>
          <w:tab w:val="left" w:pos="480" w:leader="none"/>
        </w:tabs>
        <w:ind w:left="720" w:hanging="720"/>
        <w:rPr>
          <w:rFonts w:ascii="Tahoma" w:hAnsi="Tahoma" w:cs="Tahoma"/>
          <w:b/>
          <w:b/>
          <w:bCs/>
          <w:color w:val="auto"/>
        </w:rPr>
      </w:pPr>
      <w:r>
        <w:rPr>
          <w:rFonts w:cs="Tahoma" w:ascii="Tahoma" w:hAnsi="Tahoma"/>
          <w:b/>
          <w:bCs/>
          <w:color w:val="auto"/>
        </w:rPr>
        <w:t>Przedmiot zamówienia.</w:t>
      </w:r>
    </w:p>
    <w:p>
      <w:pPr>
        <w:pStyle w:val="Default"/>
        <w:widowControl w:val="false"/>
        <w:ind w:left="720" w:hanging="0"/>
        <w:rPr>
          <w:rFonts w:ascii="Tahoma" w:hAnsi="Tahoma" w:cs="Tahoma"/>
          <w:b/>
          <w:b/>
          <w:bCs/>
          <w:color w:val="auto"/>
        </w:rPr>
      </w:pPr>
      <w:r>
        <w:rPr>
          <w:rFonts w:cs="Tahoma" w:ascii="Tahoma" w:hAnsi="Tahoma"/>
          <w:b/>
          <w:bCs/>
          <w:color w:val="auto"/>
        </w:rPr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Przedmiotem jest usługa cateringowa  podczas zajęć i staży dla uczestników projektu „Profesjonaliści z Powiatu Lubartowskiego” współfinansowanego ze środków Unii Europejskiej ze środków Europejskiego Funduszu Społecznego, realizowanego w ramach Regionalnego Programu Operacyjnego Województwa Lubelskiego na lata 2014-2020, Oś priorytetowa 12. Edukacja, kwalifikacje i kompetencje, Działanie 12.4. Kształcenie zawodowe.</w:t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Usługi cateringowe świadczone będą w miejscu, w którym odbywają się zajęcia i staże dla uczestników projektu, tj.:</w:t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- Zespołu Szkół nr 2 w Lubartowie, ul. Chopina 6, 21-100 Lubartów,</w:t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 xml:space="preserve">LUB w innym miejscu wskazanym przez Zamawiającego na terenie Powiatu Lubartowskiego. </w:t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 xml:space="preserve">a)Drugie danie </w:t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Ziemniaki 350g / ryż, kasza, makaron 200g + mięso z drobiu 120g/ gulasz, klopsiki, zrazy, kotlety 90 g/ wątróbka 100g/ filety rybne 100g/ dania bezmięsne 180-200 g/ + gotowane warzywa, surówki 150g / osobę.</w:t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b)Napój</w:t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Sok, kompot, woda mineralna 0,5 l/ osobę.</w:t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c)Sztućce</w:t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Komplet składający się z: widelca i noża, kubka oraz serwetki.</w:t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Termin wykonania zamówienia:</w:t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Wykonawca zobowiązany jest zrealizować przedmiot zamówienia w okresie od podpisania umowy do 31.08.2023 zgodnie z harmonogramem, w tym: ogólna zaplanowana liczba ciepłych posiłków podlegająca zamówieniu wynosi: łącznie 780 posiłków/osobodni</w:t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2021 r.: 460 posiłków/osobodni;</w:t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2022 r.: 280 posiłków/osobodni;</w:t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2023 r.: 40 posiłków/osobodni.</w:t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Zamawiający informuje, iż na chwilę obecną nie dysponuje harmonogramem kursów                              i staży. W związku z tym Wykonawca wyraża zgodę na każdorazowe przedłożenie mu przez Zamawiającego harmonogramu działań na 5 dni kalendarzowych przed realizacją kursów/staży.</w:t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Wykonawca będzie realizował zamówienie na telefoniczne lub pisemne wezwanie Zamawiającego. Zamawiający określi również dokładny termin oraz miejsce dostarczenia cateringu.</w:t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Zamawiający dopuszcza zmiany w terminach warsztatów na 2 dni przed planowanym terminem.</w:t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Wynagrodzenie za catering będzie wypłacone za rzeczywistą ilość Uczestników projektu w danym dniu. Ilości zamówionego cateringu będą potwierdzane w danym dniu po przybyciu uczestników na warsztaty.</w:t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Płatność za realizację przedmiotu zamówienia nastąpi z dołu najpóźniej w terminie 30 dni od dnia przedłożenia przez Wykonawcę i zaakceptowanego przez Zamawiającego faktury VAT/rachunku oraz dostarczeniu i zaakceptowaniu wszystkich dokumentów potwierdzających wykonanie niniejszej umowy. Strony ustalają, że okresem rozliczeniowym jest miesiąc kalendarzowy.</w:t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Płatność może być wstrzymana w przypadku braku środków na wyodrębnionym subkoncie projektu. W przypadku otrzymania transzy Zamawiający zobowiązuje się w ciągu 3 dni dokonać płatności.</w:t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</w:r>
    </w:p>
    <w:p>
      <w:pPr>
        <w:pStyle w:val="Tretekstu"/>
        <w:rPr>
          <w:rFonts w:ascii="Tahoma" w:hAnsi="Tahoma" w:cs="Tahoma"/>
          <w:b/>
          <w:b/>
          <w:bCs/>
          <w:szCs w:val="24"/>
        </w:rPr>
      </w:pPr>
      <w:r>
        <w:rPr>
          <w:rFonts w:cs="Tahoma" w:ascii="Tahoma" w:hAnsi="Tahoma"/>
          <w:b/>
          <w:bCs/>
          <w:szCs w:val="24"/>
        </w:rPr>
      </w:r>
    </w:p>
    <w:p>
      <w:pPr>
        <w:pStyle w:val="Default"/>
        <w:widowControl w:val="false"/>
        <w:numPr>
          <w:ilvl w:val="0"/>
          <w:numId w:val="4"/>
        </w:numPr>
        <w:tabs>
          <w:tab w:val="clear" w:pos="708"/>
          <w:tab w:val="left" w:pos="480" w:leader="none"/>
        </w:tabs>
        <w:ind w:left="720" w:hanging="720"/>
        <w:rPr>
          <w:rFonts w:ascii="Tahoma" w:hAnsi="Tahoma" w:cs="Tahoma"/>
          <w:b/>
          <w:b/>
          <w:bCs/>
          <w:color w:val="auto"/>
        </w:rPr>
      </w:pPr>
      <w:r>
        <w:rPr>
          <w:rFonts w:cs="Tahoma" w:ascii="Tahoma" w:hAnsi="Tahoma"/>
          <w:b/>
          <w:bCs/>
          <w:color w:val="auto"/>
        </w:rPr>
        <w:t>Sposób porozumiewania się zamawiającego z wykonawcami.</w:t>
      </w:r>
    </w:p>
    <w:p>
      <w:pPr>
        <w:pStyle w:val="Default"/>
        <w:ind w:left="360" w:hanging="0"/>
        <w:jc w:val="both"/>
        <w:rPr>
          <w:rFonts w:ascii="Tahoma" w:hAnsi="Tahoma" w:cs="Tahoma"/>
          <w:b/>
          <w:b/>
          <w:bCs/>
          <w:color w:val="auto"/>
        </w:rPr>
      </w:pPr>
      <w:r>
        <w:rPr>
          <w:rFonts w:cs="Tahoma" w:ascii="Tahoma" w:hAnsi="Tahoma"/>
          <w:b/>
          <w:bCs/>
          <w:color w:val="auto"/>
        </w:rPr>
      </w:r>
    </w:p>
    <w:p>
      <w:pPr>
        <w:pStyle w:val="Default"/>
        <w:widowControl w:val="false"/>
        <w:numPr>
          <w:ilvl w:val="1"/>
          <w:numId w:val="1"/>
        </w:numPr>
        <w:jc w:val="both"/>
        <w:rPr>
          <w:rFonts w:ascii="Tahoma" w:hAnsi="Tahoma" w:cs="Tahoma"/>
          <w:color w:val="auto"/>
        </w:rPr>
      </w:pPr>
      <w:r>
        <w:rPr>
          <w:rFonts w:cs="Tahoma" w:ascii="Tahoma" w:hAnsi="Tahoma"/>
          <w:color w:val="auto"/>
        </w:rPr>
        <w:t>Oświadczenia, wnioski, zawiadomienia oraz informacje zamawiający i wykonawca przekazują pisemnie drogą pocztową lub za pomocą faksu lub drogą elektroniczną.</w:t>
      </w:r>
    </w:p>
    <w:p>
      <w:pPr>
        <w:pStyle w:val="Default"/>
        <w:widowControl w:val="false"/>
        <w:numPr>
          <w:ilvl w:val="1"/>
          <w:numId w:val="1"/>
        </w:numPr>
        <w:jc w:val="both"/>
        <w:rPr>
          <w:rFonts w:ascii="Tahoma" w:hAnsi="Tahoma" w:cs="Tahoma"/>
          <w:color w:val="auto"/>
        </w:rPr>
      </w:pPr>
      <w:r>
        <w:rPr>
          <w:rFonts w:cs="Tahoma" w:ascii="Tahoma" w:hAnsi="Tahoma"/>
          <w:color w:val="auto"/>
        </w:rPr>
        <w:t>Postępowanie odbywa się w języku polskim w związku z tym wszelkie pisma, dokumenty, oświadczenia itp. składane w trakcie postępowania między zamawiającym a wykonawcami muszą być sporządzone w języku polskim.</w:t>
      </w:r>
    </w:p>
    <w:p>
      <w:pPr>
        <w:pStyle w:val="Default"/>
        <w:widowControl w:val="false"/>
        <w:numPr>
          <w:ilvl w:val="1"/>
          <w:numId w:val="1"/>
        </w:numPr>
        <w:jc w:val="both"/>
        <w:rPr>
          <w:rFonts w:ascii="Tahoma" w:hAnsi="Tahoma" w:cs="Tahoma"/>
          <w:color w:val="auto"/>
        </w:rPr>
      </w:pPr>
      <w:r>
        <w:rPr>
          <w:rFonts w:cs="Tahoma" w:ascii="Tahoma" w:hAnsi="Tahoma"/>
          <w:color w:val="auto"/>
        </w:rPr>
        <w:t xml:space="preserve">Wykonawca może zwrócić się do zamawiającego o wyjaśnienie treści zapytania ofertowego. Treść zapytań wraz z wyjaśnieniami zamawiający przekazuje wykonawcom, którym przekazał zapytanie ofertowe bez ujawniania źródła zapytania oraz zamieszcza na stronie internetowej </w:t>
      </w:r>
      <w:hyperlink r:id="rId2">
        <w:r>
          <w:rPr>
            <w:rStyle w:val="Czeinternetowe"/>
            <w:rFonts w:cs="Tahoma" w:ascii="Tahoma" w:hAnsi="Tahoma"/>
            <w:b/>
            <w:bCs/>
          </w:rPr>
          <w:t>www.zs2.lubartow.pl</w:t>
        </w:r>
      </w:hyperlink>
    </w:p>
    <w:p>
      <w:pPr>
        <w:pStyle w:val="Default"/>
        <w:widowControl w:val="false"/>
        <w:numPr>
          <w:ilvl w:val="1"/>
          <w:numId w:val="1"/>
        </w:numPr>
        <w:jc w:val="both"/>
        <w:rPr>
          <w:rFonts w:ascii="Tahoma" w:hAnsi="Tahoma" w:cs="Tahoma"/>
          <w:color w:val="auto"/>
        </w:rPr>
      </w:pPr>
      <w:r>
        <w:rPr>
          <w:rFonts w:cs="Tahoma" w:ascii="Tahoma" w:hAnsi="Tahoma"/>
          <w:color w:val="auto"/>
        </w:rPr>
        <w:t xml:space="preserve">W uzasadnionych przypadkach zamawiający może przed upływem terminu składania ofert zmienić treść zapytania ofertowego. Dokonaną zmianę zamawiający przekazuje niezwłocznie wszystkim wykonawcom, którym przekazał zapytanie ofertowe oraz zamieszcza zmiany na stronie internetowej </w:t>
      </w:r>
      <w:hyperlink r:id="rId3">
        <w:r>
          <w:rPr>
            <w:rStyle w:val="Czeinternetowe"/>
            <w:rFonts w:cs="Tahoma" w:ascii="Tahoma" w:hAnsi="Tahoma"/>
            <w:b/>
            <w:bCs/>
          </w:rPr>
          <w:t>www.zs2.lubartow.pl</w:t>
        </w:r>
      </w:hyperlink>
      <w:r>
        <w:rPr>
          <w:rFonts w:cs="Tahoma" w:ascii="Tahoma" w:hAnsi="Tahoma"/>
          <w:b/>
          <w:bCs/>
          <w:color w:val="auto"/>
        </w:rPr>
        <w:t xml:space="preserve"> </w:t>
      </w:r>
      <w:r>
        <w:rPr>
          <w:rFonts w:cs="Tahoma" w:ascii="Tahoma" w:hAnsi="Tahoma"/>
          <w:color w:val="auto"/>
        </w:rPr>
        <w:t>Każda wprowadzona zmiana staje się integralną częścią zapytania ofertowego.</w:t>
      </w:r>
    </w:p>
    <w:p>
      <w:pPr>
        <w:pStyle w:val="Default"/>
        <w:widowControl w:val="false"/>
        <w:numPr>
          <w:ilvl w:val="1"/>
          <w:numId w:val="1"/>
        </w:numPr>
        <w:jc w:val="both"/>
        <w:rPr>
          <w:rFonts w:ascii="Tahoma" w:hAnsi="Tahoma" w:cs="Tahoma"/>
          <w:color w:val="auto"/>
        </w:rPr>
      </w:pPr>
      <w:r>
        <w:rPr>
          <w:rFonts w:cs="Tahoma" w:ascii="Tahoma" w:hAnsi="Tahoma"/>
          <w:color w:val="auto"/>
        </w:rPr>
        <w:t>Zamawiający przedłuży termin składania ofert, jeżeli w wyniku zmiany treści zapytania ofertowego niezbędny jest dodatkowy czas na wprowadzenie zmian w ofertach. Informacje o przedłużeniu terminu składania ofert zamawiający niezwłocznie zamieści na stronie internetowej</w:t>
      </w:r>
      <w:r>
        <w:rPr>
          <w:rFonts w:cs="Tahoma" w:ascii="Tahoma" w:hAnsi="Tahoma"/>
          <w:b/>
          <w:bCs/>
          <w:color w:val="auto"/>
        </w:rPr>
        <w:t xml:space="preserve"> </w:t>
      </w:r>
      <w:hyperlink r:id="rId4">
        <w:r>
          <w:rPr>
            <w:rStyle w:val="Czeinternetowe"/>
            <w:rFonts w:cs="Tahoma" w:ascii="Tahoma" w:hAnsi="Tahoma"/>
            <w:b/>
            <w:bCs/>
          </w:rPr>
          <w:t>www.zs2.lubartow.pl</w:t>
        </w:r>
      </w:hyperlink>
    </w:p>
    <w:p>
      <w:pPr>
        <w:pStyle w:val="Default"/>
        <w:widowControl w:val="false"/>
        <w:numPr>
          <w:ilvl w:val="1"/>
          <w:numId w:val="1"/>
        </w:numPr>
        <w:jc w:val="both"/>
        <w:rPr>
          <w:rFonts w:ascii="Tahoma" w:hAnsi="Tahoma" w:cs="Tahoma"/>
          <w:color w:val="auto"/>
        </w:rPr>
      </w:pPr>
      <w:r>
        <w:rPr>
          <w:rFonts w:cs="Tahoma" w:ascii="Tahoma" w:hAnsi="Tahoma"/>
          <w:color w:val="auto"/>
        </w:rPr>
        <w:t xml:space="preserve">Osobą uprawnioną do porozumiewania się z wykonawcami w imieniu zamawiającego jest: </w:t>
      </w:r>
    </w:p>
    <w:p>
      <w:pPr>
        <w:pStyle w:val="ListParagraph"/>
        <w:spacing w:lineRule="auto" w:line="276"/>
        <w:ind w:left="360" w:firstLine="349"/>
        <w:rPr>
          <w:rFonts w:ascii="Tahoma" w:hAnsi="Tahoma" w:cs="Tahoma"/>
        </w:rPr>
      </w:pPr>
      <w:r>
        <w:rPr>
          <w:rFonts w:cs="Tahoma" w:ascii="Tahoma" w:hAnsi="Tahoma"/>
        </w:rPr>
        <w:t>Ewa Mikulska – nauczyciel/koordynator szkolny ZS2 w Lubartowie</w:t>
      </w:r>
    </w:p>
    <w:p>
      <w:pPr>
        <w:pStyle w:val="ListParagraph"/>
        <w:spacing w:lineRule="auto" w:line="276"/>
        <w:ind w:left="360" w:firstLine="349"/>
        <w:rPr>
          <w:rFonts w:ascii="Tahoma" w:hAnsi="Tahoma" w:cs="Tahoma"/>
          <w:lang w:val="en-US"/>
        </w:rPr>
      </w:pPr>
      <w:r>
        <w:rPr>
          <w:rFonts w:cs="Tahoma" w:ascii="Tahoma" w:hAnsi="Tahoma"/>
          <w:lang w:val="en-US"/>
        </w:rPr>
        <w:t xml:space="preserve">e-mail: </w:t>
      </w:r>
      <w:bookmarkStart w:id="0" w:name="_Hlk70074317"/>
      <w:r>
        <w:rPr>
          <w:rFonts w:cs="Tahoma" w:ascii="Tahoma" w:hAnsi="Tahoma"/>
          <w:lang w:val="en-US"/>
        </w:rPr>
        <w:t>e</w:t>
      </w:r>
      <w:bookmarkEnd w:id="0"/>
      <w:r>
        <w:rPr>
          <w:rFonts w:cs="Tahoma" w:ascii="Tahoma" w:hAnsi="Tahoma"/>
          <w:lang w:val="en-US"/>
        </w:rPr>
        <w:t>wa.mikulska@zs2.lubartow.pl</w:t>
      </w:r>
    </w:p>
    <w:p>
      <w:pPr>
        <w:pStyle w:val="Default"/>
        <w:ind w:left="720" w:hanging="0"/>
        <w:jc w:val="both"/>
        <w:rPr>
          <w:rFonts w:ascii="Tahoma" w:hAnsi="Tahoma" w:cs="Tahoma"/>
          <w:color w:val="auto"/>
          <w:lang w:val="en-US"/>
        </w:rPr>
      </w:pPr>
      <w:r>
        <w:rPr>
          <w:rFonts w:cs="Tahoma" w:ascii="Tahoma" w:hAnsi="Tahoma"/>
          <w:color w:val="auto"/>
          <w:lang w:val="en-US"/>
        </w:rPr>
      </w:r>
    </w:p>
    <w:p>
      <w:pPr>
        <w:pStyle w:val="Default"/>
        <w:ind w:left="720" w:hanging="0"/>
        <w:jc w:val="both"/>
        <w:rPr>
          <w:rFonts w:ascii="Tahoma" w:hAnsi="Tahoma" w:cs="Tahoma"/>
          <w:color w:val="auto"/>
          <w:lang w:val="en-US"/>
        </w:rPr>
      </w:pPr>
      <w:r>
        <w:rPr>
          <w:rFonts w:cs="Tahoma" w:ascii="Tahoma" w:hAnsi="Tahoma"/>
          <w:color w:val="auto"/>
          <w:lang w:val="en-US"/>
        </w:rPr>
      </w:r>
    </w:p>
    <w:p>
      <w:pPr>
        <w:pStyle w:val="Default"/>
        <w:widowControl w:val="false"/>
        <w:numPr>
          <w:ilvl w:val="0"/>
          <w:numId w:val="4"/>
        </w:numPr>
        <w:tabs>
          <w:tab w:val="clear" w:pos="708"/>
          <w:tab w:val="left" w:pos="480" w:leader="none"/>
        </w:tabs>
        <w:ind w:left="720" w:hanging="720"/>
        <w:rPr>
          <w:rFonts w:ascii="Tahoma" w:hAnsi="Tahoma" w:cs="Tahoma"/>
          <w:b/>
          <w:b/>
          <w:bCs/>
          <w:color w:val="auto"/>
        </w:rPr>
      </w:pPr>
      <w:r>
        <w:rPr>
          <w:rFonts w:cs="Tahoma" w:ascii="Tahoma" w:hAnsi="Tahoma"/>
          <w:b/>
          <w:bCs/>
          <w:color w:val="auto"/>
        </w:rPr>
        <w:t>Opis sposobu przygotowania oferty.</w:t>
      </w:r>
    </w:p>
    <w:p>
      <w:pPr>
        <w:pStyle w:val="Default"/>
        <w:rPr>
          <w:rFonts w:ascii="Tahoma" w:hAnsi="Tahoma" w:cs="Tahoma"/>
          <w:b/>
          <w:b/>
          <w:bCs/>
          <w:color w:val="auto"/>
        </w:rPr>
      </w:pPr>
      <w:r>
        <w:rPr>
          <w:rFonts w:cs="Tahoma" w:ascii="Tahoma" w:hAnsi="Tahoma"/>
          <w:b/>
          <w:bCs/>
          <w:color w:val="auto"/>
        </w:rPr>
      </w:r>
    </w:p>
    <w:p>
      <w:pPr>
        <w:pStyle w:val="Default"/>
        <w:widowControl w:val="false"/>
        <w:numPr>
          <w:ilvl w:val="1"/>
          <w:numId w:val="3"/>
        </w:numPr>
        <w:jc w:val="both"/>
        <w:rPr>
          <w:rFonts w:ascii="Tahoma" w:hAnsi="Tahoma" w:cs="Tahoma"/>
          <w:color w:val="auto"/>
        </w:rPr>
      </w:pPr>
      <w:r>
        <w:rPr>
          <w:rFonts w:cs="Tahoma" w:ascii="Tahoma" w:hAnsi="Tahoma"/>
          <w:color w:val="auto"/>
        </w:rPr>
        <w:t xml:space="preserve">Ofertę należy sporządzić zgodnie z wymaganiami niniejszego zapytania. Do oferty należy załączyć dokumenty wymagane postanowieniami </w:t>
      </w:r>
      <w:r>
        <w:rPr>
          <w:rFonts w:cs="Tahoma" w:ascii="Tahoma" w:hAnsi="Tahoma"/>
          <w:b/>
          <w:bCs/>
          <w:color w:val="auto"/>
        </w:rPr>
        <w:t>pkt 6</w:t>
      </w:r>
      <w:r>
        <w:rPr>
          <w:rFonts w:cs="Tahoma" w:ascii="Tahoma" w:hAnsi="Tahoma"/>
          <w:color w:val="auto"/>
        </w:rPr>
        <w:t>.</w:t>
      </w:r>
    </w:p>
    <w:p>
      <w:pPr>
        <w:pStyle w:val="Default"/>
        <w:widowControl w:val="false"/>
        <w:numPr>
          <w:ilvl w:val="1"/>
          <w:numId w:val="3"/>
        </w:numPr>
        <w:jc w:val="both"/>
        <w:rPr>
          <w:rFonts w:ascii="Tahoma" w:hAnsi="Tahoma" w:cs="Tahoma"/>
          <w:color w:val="auto"/>
        </w:rPr>
      </w:pPr>
      <w:r>
        <w:rPr>
          <w:rFonts w:cs="Tahoma" w:ascii="Tahoma" w:hAnsi="Tahoma"/>
          <w:color w:val="auto"/>
        </w:rPr>
        <w:t>Oferta musi być złożona, pod rygorem nieważności, w formie pisemnej, w języku polskim. Każdy wykonawca może złożyć tylko jedną ofertę.</w:t>
      </w:r>
    </w:p>
    <w:p>
      <w:pPr>
        <w:pStyle w:val="Default"/>
        <w:widowControl w:val="false"/>
        <w:numPr>
          <w:ilvl w:val="1"/>
          <w:numId w:val="3"/>
        </w:numPr>
        <w:jc w:val="both"/>
        <w:rPr>
          <w:rFonts w:ascii="Tahoma" w:hAnsi="Tahoma" w:cs="Tahoma"/>
          <w:color w:val="auto"/>
        </w:rPr>
      </w:pPr>
      <w:r>
        <w:rPr>
          <w:rFonts w:cs="Tahoma" w:ascii="Tahoma" w:hAnsi="Tahoma"/>
          <w:color w:val="auto"/>
        </w:rPr>
        <w:t>Zamawiający nie dopuszcza możliwości złożenia oferty w formie elektronicznej lub faksem.</w:t>
      </w:r>
    </w:p>
    <w:p>
      <w:pPr>
        <w:pStyle w:val="Default"/>
        <w:widowControl w:val="false"/>
        <w:numPr>
          <w:ilvl w:val="1"/>
          <w:numId w:val="3"/>
        </w:numPr>
        <w:jc w:val="both"/>
        <w:rPr>
          <w:rFonts w:ascii="Tahoma" w:hAnsi="Tahoma" w:cs="Tahoma"/>
          <w:color w:val="auto"/>
        </w:rPr>
      </w:pPr>
      <w:r>
        <w:rPr>
          <w:rFonts w:cs="Tahoma" w:ascii="Tahoma" w:hAnsi="Tahoma"/>
          <w:color w:val="auto"/>
        </w:rPr>
        <w:t>Oferta musi być podpisana przez osobę lub osoby uprawnione do reprezentowania wykonawcy. Podpis winien zawierać czytelne imię i nazwisko bądź pieczątkę imienną oraz podpis lub parafę. W przypadku, gdy ofertę podpisuje osoba nieuprawniona do reprezentacji wykonawcy na podstawie załączonych dokumentów, do oferty należy dołączyć stosowne pełnomocnictwo.</w:t>
      </w:r>
    </w:p>
    <w:p>
      <w:pPr>
        <w:pStyle w:val="Default"/>
        <w:widowControl w:val="false"/>
        <w:numPr>
          <w:ilvl w:val="1"/>
          <w:numId w:val="3"/>
        </w:numPr>
        <w:jc w:val="both"/>
        <w:rPr>
          <w:rFonts w:ascii="Tahoma" w:hAnsi="Tahoma" w:cs="Tahoma"/>
          <w:color w:val="auto"/>
        </w:rPr>
      </w:pPr>
      <w:r>
        <w:rPr>
          <w:rFonts w:cs="Tahoma" w:ascii="Tahoma" w:hAnsi="Tahoma"/>
          <w:color w:val="auto"/>
        </w:rPr>
        <w:t xml:space="preserve">W przypadku, gdy wykonawca dołącza kopię dokumentu, kopia tego dokumentu musi być poświadczona za zgodność z oryginałem. </w:t>
      </w:r>
      <w:r>
        <w:rPr>
          <w:rFonts w:cs="Tahoma" w:ascii="Tahoma" w:hAnsi="Tahoma"/>
          <w:color w:val="auto"/>
          <w:spacing w:val="-8"/>
        </w:rPr>
        <w:t xml:space="preserve">Poświadczenie powinno zawierać sformułowanie „za zgodność z oryginałem”, pieczątkę imienną </w:t>
      </w:r>
      <w:r>
        <w:rPr>
          <w:rFonts w:cs="Tahoma" w:ascii="Tahoma" w:hAnsi="Tahoma"/>
          <w:color w:val="auto"/>
        </w:rPr>
        <w:t xml:space="preserve">osoby lub osób uprawnionych do reprezentowania </w:t>
      </w:r>
      <w:r>
        <w:rPr>
          <w:rFonts w:cs="Tahoma" w:ascii="Tahoma" w:hAnsi="Tahoma"/>
          <w:color w:val="auto"/>
          <w:spacing w:val="-8"/>
        </w:rPr>
        <w:t>oraz podpis lub parafę, a w przypadku braku imiennej pieczątki czytelny podpis zawierający imię i nazwisko.</w:t>
      </w:r>
    </w:p>
    <w:p>
      <w:pPr>
        <w:pStyle w:val="Default"/>
        <w:widowControl w:val="false"/>
        <w:numPr>
          <w:ilvl w:val="1"/>
          <w:numId w:val="3"/>
        </w:numPr>
        <w:jc w:val="both"/>
        <w:rPr>
          <w:rFonts w:ascii="Tahoma" w:hAnsi="Tahoma" w:cs="Tahoma"/>
          <w:color w:val="auto"/>
        </w:rPr>
      </w:pPr>
      <w:r>
        <w:rPr>
          <w:rFonts w:cs="Tahoma" w:ascii="Tahoma" w:hAnsi="Tahoma"/>
          <w:color w:val="auto"/>
        </w:rPr>
        <w:t>W celu czytelnego zamieszczenia odpowiedniej ilości informacji, wzory załączników można dopasować do indywidualnych potrzeb, zachowując jednak brzmienie ich wzorcowej treści.</w:t>
      </w:r>
    </w:p>
    <w:p>
      <w:pPr>
        <w:pStyle w:val="Default"/>
        <w:widowControl w:val="false"/>
        <w:numPr>
          <w:ilvl w:val="1"/>
          <w:numId w:val="3"/>
        </w:numPr>
        <w:jc w:val="both"/>
        <w:rPr>
          <w:rFonts w:ascii="Tahoma" w:hAnsi="Tahoma" w:cs="Tahoma"/>
          <w:color w:val="auto"/>
        </w:rPr>
      </w:pPr>
      <w:r>
        <w:rPr>
          <w:rFonts w:cs="Tahoma" w:ascii="Tahoma" w:hAnsi="Tahoma"/>
          <w:color w:val="auto"/>
        </w:rPr>
        <w:t>Ewentualne poprawki w tekście oferty muszą być parafowane własnoręcznie przez osobę lub osoby uprawnione do reprezentowania wykonawcy.</w:t>
      </w:r>
    </w:p>
    <w:p>
      <w:pPr>
        <w:pStyle w:val="Default"/>
        <w:widowControl w:val="false"/>
        <w:numPr>
          <w:ilvl w:val="1"/>
          <w:numId w:val="3"/>
        </w:numPr>
        <w:jc w:val="both"/>
        <w:rPr>
          <w:rFonts w:ascii="Tahoma" w:hAnsi="Tahoma" w:cs="Tahoma"/>
          <w:color w:val="auto"/>
        </w:rPr>
      </w:pPr>
      <w:r>
        <w:rPr>
          <w:rFonts w:cs="Tahoma" w:ascii="Tahoma" w:hAnsi="Tahoma"/>
          <w:color w:val="auto"/>
        </w:rPr>
        <w:t>Wykonawca ponosi wszelkie koszty związane z udziałem w niniejszym postępowaniu i złożeniem oferty.</w:t>
      </w:r>
    </w:p>
    <w:p>
      <w:pPr>
        <w:pStyle w:val="Default"/>
        <w:ind w:left="709" w:hanging="0"/>
        <w:jc w:val="both"/>
        <w:rPr>
          <w:rFonts w:ascii="Tahoma" w:hAnsi="Tahoma" w:cs="Tahoma"/>
          <w:color w:val="auto"/>
        </w:rPr>
      </w:pPr>
      <w:r>
        <w:rPr>
          <w:rFonts w:cs="Tahoma" w:ascii="Tahoma" w:hAnsi="Tahoma"/>
          <w:color w:val="auto"/>
        </w:rPr>
      </w:r>
    </w:p>
    <w:p>
      <w:pPr>
        <w:pStyle w:val="Default"/>
        <w:widowControl w:val="false"/>
        <w:numPr>
          <w:ilvl w:val="0"/>
          <w:numId w:val="4"/>
        </w:numPr>
        <w:tabs>
          <w:tab w:val="clear" w:pos="708"/>
          <w:tab w:val="left" w:pos="480" w:leader="none"/>
        </w:tabs>
        <w:ind w:left="720" w:hanging="720"/>
        <w:rPr>
          <w:rFonts w:ascii="Tahoma" w:hAnsi="Tahoma" w:cs="Tahoma"/>
          <w:b/>
          <w:b/>
          <w:bCs/>
          <w:color w:val="auto"/>
        </w:rPr>
      </w:pPr>
      <w:r>
        <w:rPr>
          <w:rFonts w:cs="Tahoma" w:ascii="Tahoma" w:hAnsi="Tahoma"/>
          <w:b/>
          <w:bCs/>
          <w:color w:val="auto"/>
        </w:rPr>
        <w:t>Warunki udziału w postępowaniu.</w:t>
      </w:r>
    </w:p>
    <w:p>
      <w:pPr>
        <w:pStyle w:val="Default"/>
        <w:rPr>
          <w:rFonts w:ascii="Tahoma" w:hAnsi="Tahoma" w:cs="Tahoma"/>
          <w:color w:val="auto"/>
        </w:rPr>
      </w:pPr>
      <w:r>
        <w:rPr>
          <w:rFonts w:cs="Tahoma" w:ascii="Tahoma" w:hAnsi="Tahoma"/>
          <w:color w:val="auto"/>
        </w:rPr>
      </w:r>
    </w:p>
    <w:p>
      <w:pPr>
        <w:pStyle w:val="Default"/>
        <w:ind w:left="720" w:hanging="720"/>
        <w:jc w:val="both"/>
        <w:rPr>
          <w:rFonts w:ascii="Tahoma" w:hAnsi="Tahoma" w:cs="Tahoma"/>
          <w:color w:val="auto"/>
        </w:rPr>
      </w:pPr>
      <w:r>
        <w:rPr>
          <w:rFonts w:cs="Tahoma" w:ascii="Tahoma" w:hAnsi="Tahoma"/>
          <w:color w:val="auto"/>
        </w:rPr>
        <w:t>5.1   O udzielenie zamówienia mogą ubiegać się wykonawcy, którzy są w stanie zapewnić realizację usługi zgodnie z przepisami sanitarnymi dotyczącymi żywności i żywienia.</w:t>
      </w:r>
    </w:p>
    <w:p>
      <w:pPr>
        <w:pStyle w:val="Default"/>
        <w:ind w:left="720" w:hanging="720"/>
        <w:jc w:val="both"/>
        <w:rPr>
          <w:rFonts w:ascii="Tahoma" w:hAnsi="Tahoma" w:cs="Tahoma"/>
          <w:color w:val="auto"/>
        </w:rPr>
      </w:pPr>
      <w:r>
        <w:rPr>
          <w:rFonts w:cs="Tahoma" w:ascii="Tahoma" w:hAnsi="Tahoma"/>
          <w:color w:val="auto"/>
        </w:rPr>
        <w:t>5.2  Ocena spełniania warunków udziału w postępowaniu nastąpi na podstawie informacji zawartych w dokumentach i oświadczeniach złożonych przez wykonawcę wraz z ofertą. Ocena warunków będzie odbywać się metodą spełnia/nie spełnia.</w:t>
      </w:r>
    </w:p>
    <w:p>
      <w:pPr>
        <w:pStyle w:val="Default"/>
        <w:ind w:left="720" w:hanging="0"/>
        <w:jc w:val="both"/>
        <w:rPr>
          <w:rFonts w:ascii="Tahoma" w:hAnsi="Tahoma" w:cs="Tahoma"/>
          <w:color w:val="auto"/>
        </w:rPr>
      </w:pPr>
      <w:r>
        <w:rPr>
          <w:rFonts w:cs="Tahoma" w:ascii="Tahoma" w:hAnsi="Tahoma"/>
          <w:color w:val="auto"/>
        </w:rPr>
      </w:r>
    </w:p>
    <w:p>
      <w:pPr>
        <w:pStyle w:val="Default"/>
        <w:widowControl w:val="false"/>
        <w:numPr>
          <w:ilvl w:val="0"/>
          <w:numId w:val="5"/>
        </w:numPr>
        <w:ind w:left="720" w:hanging="720"/>
        <w:rPr>
          <w:rFonts w:ascii="Tahoma" w:hAnsi="Tahoma" w:cs="Tahoma"/>
          <w:b/>
          <w:b/>
          <w:bCs/>
          <w:color w:val="auto"/>
        </w:rPr>
      </w:pPr>
      <w:r>
        <w:rPr>
          <w:rFonts w:cs="Tahoma" w:ascii="Tahoma" w:hAnsi="Tahoma"/>
          <w:b/>
          <w:bCs/>
          <w:color w:val="auto"/>
        </w:rPr>
        <w:t>Dokumenty i oświadczenia, które musi zawierać oferta.</w:t>
      </w:r>
    </w:p>
    <w:p>
      <w:pPr>
        <w:pStyle w:val="BodyText3"/>
        <w:tabs>
          <w:tab w:val="clear" w:pos="708"/>
          <w:tab w:val="left" w:pos="720" w:leader="none"/>
        </w:tabs>
        <w:ind w:left="720" w:hanging="720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Default"/>
        <w:widowControl w:val="false"/>
        <w:numPr>
          <w:ilvl w:val="1"/>
          <w:numId w:val="5"/>
        </w:numPr>
        <w:tabs>
          <w:tab w:val="clear" w:pos="708"/>
          <w:tab w:val="left" w:pos="720" w:leader="none"/>
        </w:tabs>
        <w:ind w:left="720" w:hanging="720"/>
        <w:jc w:val="both"/>
        <w:rPr>
          <w:rFonts w:ascii="Tahoma" w:hAnsi="Tahoma" w:cs="Tahoma"/>
          <w:color w:val="auto"/>
        </w:rPr>
      </w:pPr>
      <w:r>
        <w:rPr>
          <w:rFonts w:cs="Tahoma" w:ascii="Tahoma" w:hAnsi="Tahoma"/>
          <w:color w:val="auto"/>
        </w:rPr>
        <w:t xml:space="preserve">Wypełniony formularz oferty – wzór stanowi </w:t>
      </w:r>
      <w:r>
        <w:rPr>
          <w:rFonts w:cs="Tahoma" w:ascii="Tahoma" w:hAnsi="Tahoma"/>
          <w:b/>
          <w:bCs/>
          <w:color w:val="auto"/>
        </w:rPr>
        <w:t>załącznik nr 2 do zapytania ofertowego</w:t>
      </w:r>
      <w:r>
        <w:rPr>
          <w:rFonts w:cs="Tahoma" w:ascii="Tahoma" w:hAnsi="Tahoma"/>
          <w:color w:val="auto"/>
        </w:rPr>
        <w:t>.</w:t>
      </w:r>
    </w:p>
    <w:p>
      <w:pPr>
        <w:pStyle w:val="Default"/>
        <w:widowControl w:val="false"/>
        <w:numPr>
          <w:ilvl w:val="1"/>
          <w:numId w:val="5"/>
        </w:numPr>
        <w:tabs>
          <w:tab w:val="clear" w:pos="708"/>
          <w:tab w:val="left" w:pos="720" w:leader="none"/>
        </w:tabs>
        <w:ind w:left="720" w:hanging="720"/>
        <w:jc w:val="both"/>
        <w:rPr>
          <w:rFonts w:ascii="Tahoma" w:hAnsi="Tahoma" w:cs="Tahoma"/>
          <w:color w:val="auto"/>
        </w:rPr>
      </w:pPr>
      <w:r>
        <w:rPr>
          <w:rFonts w:cs="Tahoma" w:ascii="Tahoma" w:hAnsi="Tahoma"/>
          <w:color w:val="auto"/>
        </w:rPr>
        <w:t>Pełnomocnictwo, o ile umocowanie prawne do reprezentacji wykonawcy nie wynika z przepisów prawa lub dokumentów rejestrowych załączonych do oferty. Pełnomocnictwo należy złożyć w oryginale lub notarialnie poświadczonej kopii.</w:t>
      </w:r>
    </w:p>
    <w:p>
      <w:pPr>
        <w:pStyle w:val="Default"/>
        <w:ind w:left="720" w:hanging="0"/>
        <w:jc w:val="both"/>
        <w:rPr>
          <w:rFonts w:ascii="Tahoma" w:hAnsi="Tahoma" w:cs="Tahoma"/>
          <w:color w:val="auto"/>
        </w:rPr>
      </w:pPr>
      <w:r>
        <w:rPr>
          <w:rFonts w:cs="Tahoma" w:ascii="Tahoma" w:hAnsi="Tahoma"/>
          <w:color w:val="auto"/>
        </w:rPr>
      </w:r>
    </w:p>
    <w:p>
      <w:pPr>
        <w:pStyle w:val="Default"/>
        <w:widowControl w:val="false"/>
        <w:numPr>
          <w:ilvl w:val="0"/>
          <w:numId w:val="5"/>
        </w:numPr>
        <w:ind w:left="720" w:hanging="720"/>
        <w:rPr>
          <w:rFonts w:ascii="Tahoma" w:hAnsi="Tahoma" w:cs="Tahoma"/>
          <w:b/>
          <w:b/>
          <w:bCs/>
          <w:color w:val="auto"/>
        </w:rPr>
      </w:pPr>
      <w:r>
        <w:rPr>
          <w:rFonts w:cs="Tahoma" w:ascii="Tahoma" w:hAnsi="Tahoma"/>
          <w:b/>
          <w:bCs/>
          <w:color w:val="auto"/>
        </w:rPr>
        <w:t>Oferta składana przez wykonawców wspólnie ubiegających się o udzielenie zamówienia.</w:t>
      </w:r>
    </w:p>
    <w:p>
      <w:pPr>
        <w:pStyle w:val="BodyText3"/>
        <w:ind w:left="720" w:hanging="720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numPr>
          <w:ilvl w:val="1"/>
          <w:numId w:val="5"/>
        </w:numPr>
        <w:ind w:left="720" w:hanging="72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Wspólnicy muszą ustanowić pełnomocnika do reprezentowania ich w postępowaniu o udzielenie zamówienia albo do reprezentowania w postępowaniu i zawarcia umowy. Do oferty należy dołączyć stosowne pełnomocnictwo, podpisane przez osoby upoważnione do składania oświadczeń woli każdego z e wspólników. Pełnomocnictwo należy załączyć do oferty w oryginale lub notarialnie poświadczonej kopii.</w:t>
      </w:r>
    </w:p>
    <w:p>
      <w:pPr>
        <w:pStyle w:val="Normal"/>
        <w:numPr>
          <w:ilvl w:val="1"/>
          <w:numId w:val="5"/>
        </w:numPr>
        <w:ind w:left="720" w:hanging="72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Wspólnicy ponoszą solidarną odpowiedzialność za niewykonanie lub nienależyte wykonanie zamówienia, określoną w art. 366 Kodeksu cywilnego. </w:t>
      </w:r>
    </w:p>
    <w:p>
      <w:pPr>
        <w:pStyle w:val="Normal"/>
        <w:numPr>
          <w:ilvl w:val="1"/>
          <w:numId w:val="5"/>
        </w:numPr>
        <w:ind w:left="720" w:hanging="72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Wszelka korespondencja dokonywana będzie wyłącznie z pełnomocnikiem.</w:t>
      </w:r>
    </w:p>
    <w:p>
      <w:pPr>
        <w:pStyle w:val="Normal"/>
        <w:numPr>
          <w:ilvl w:val="1"/>
          <w:numId w:val="5"/>
        </w:numPr>
        <w:ind w:left="720" w:hanging="72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Wypełniając formularz oferty - </w:t>
      </w:r>
      <w:r>
        <w:rPr>
          <w:rFonts w:cs="Tahoma" w:ascii="Tahoma" w:hAnsi="Tahoma"/>
          <w:b/>
          <w:bCs/>
        </w:rPr>
        <w:t>załącznik nr 2</w:t>
      </w:r>
      <w:r>
        <w:rPr>
          <w:rFonts w:cs="Tahoma" w:ascii="Tahoma" w:hAnsi="Tahoma"/>
        </w:rPr>
        <w:t xml:space="preserve"> do zapytania ofertowego, jak również inne dokumenty powołujące się na wykonawcę w miejscu np. „nazwa i adres wykonawcy” należy wpisać dane dotyczące wszystkich wykonawców ubiegających się wspólnie. </w:t>
      </w:r>
    </w:p>
    <w:p>
      <w:pPr>
        <w:pStyle w:val="Normal"/>
        <w:numPr>
          <w:ilvl w:val="1"/>
          <w:numId w:val="5"/>
        </w:numPr>
        <w:ind w:left="720" w:hanging="72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W przypadku wyboru oferty, przed podpisaniem umowy z zamawiającym wykonawcy składający ofertę wspólną mają obowiązek przedstawić zamawiającemu umowę regulującą ich współpracę.</w:t>
      </w:r>
    </w:p>
    <w:p>
      <w:pPr>
        <w:pStyle w:val="Normal"/>
        <w:ind w:left="72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Default"/>
        <w:widowControl w:val="false"/>
        <w:numPr>
          <w:ilvl w:val="0"/>
          <w:numId w:val="5"/>
        </w:numPr>
        <w:ind w:left="720" w:hanging="720"/>
        <w:rPr>
          <w:rFonts w:ascii="Tahoma" w:hAnsi="Tahoma" w:cs="Tahoma"/>
          <w:b/>
          <w:b/>
          <w:bCs/>
          <w:color w:val="auto"/>
        </w:rPr>
      </w:pPr>
      <w:r>
        <w:rPr>
          <w:rFonts w:cs="Tahoma" w:ascii="Tahoma" w:hAnsi="Tahoma"/>
          <w:b/>
          <w:bCs/>
          <w:color w:val="auto"/>
        </w:rPr>
        <w:t>Sposób obliczenia ceny oferty.</w:t>
      </w:r>
    </w:p>
    <w:p>
      <w:pPr>
        <w:pStyle w:val="BodyText3"/>
        <w:ind w:left="709" w:hanging="0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Wcicietrecitekstu"/>
        <w:numPr>
          <w:ilvl w:val="1"/>
          <w:numId w:val="5"/>
        </w:numPr>
        <w:spacing w:before="0" w:after="0"/>
        <w:ind w:left="709" w:hanging="72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Cenę oferty należy obliczyć w formularzu oferty. Wzór formularza oferty stanowi </w:t>
      </w:r>
      <w:r>
        <w:rPr>
          <w:rFonts w:cs="Tahoma" w:ascii="Tahoma" w:hAnsi="Tahoma"/>
          <w:b/>
          <w:bCs/>
        </w:rPr>
        <w:t>załącznik  nr  2</w:t>
      </w:r>
      <w:r>
        <w:rPr>
          <w:rFonts w:cs="Tahoma" w:ascii="Tahoma" w:hAnsi="Tahoma"/>
        </w:rPr>
        <w:t xml:space="preserve"> do zapytania ofertowego. </w:t>
      </w:r>
    </w:p>
    <w:p>
      <w:pPr>
        <w:pStyle w:val="Wcicietrecitekstu"/>
        <w:numPr>
          <w:ilvl w:val="1"/>
          <w:numId w:val="5"/>
        </w:numPr>
        <w:spacing w:before="0" w:after="0"/>
        <w:ind w:left="709" w:hanging="72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Oferta musi zawierać całkowitą cenę za 1 osobodzień serwowany w formie opisanej w niniejszym zapytaniu ofertowym.</w:t>
      </w:r>
    </w:p>
    <w:p>
      <w:pPr>
        <w:pStyle w:val="Wcicietrecitekstu"/>
        <w:numPr>
          <w:ilvl w:val="1"/>
          <w:numId w:val="5"/>
        </w:numPr>
        <w:spacing w:before="0" w:after="0"/>
        <w:ind w:left="709" w:hanging="72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Cena powinna być kwotą brutto. Podana cena powinna zawierać również koszty związane z dojazdem na miejsce, gdzie będzie realizowane wsparcie dla UP, ewentualne koszty parkingu, obsługi, sprzątanie.</w:t>
      </w:r>
    </w:p>
    <w:p>
      <w:pPr>
        <w:pStyle w:val="Wcicietrecitekstu"/>
        <w:numPr>
          <w:ilvl w:val="1"/>
          <w:numId w:val="5"/>
        </w:numPr>
        <w:spacing w:before="0" w:after="0"/>
        <w:ind w:left="709" w:hanging="72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 </w:t>
      </w:r>
      <w:r>
        <w:rPr>
          <w:rFonts w:cs="Tahoma" w:ascii="Tahoma" w:hAnsi="Tahoma"/>
        </w:rPr>
        <w:t>Zamawiający zastrzega sobie możliwość negocjowania ceny z Wykonawcą, który złoży ważną najkorzystniejszą ofertę w przypadku, gdy cena tej oferty przekracza budżet projektu, którym dysponuje Zamawiający. W przypadku, gdy negocjacje w zakresie wskazanym w zdaniu poprzednim nie przyniosą efektu, Zamawiający unieważni postępowanie w części, której dotyczy ta oferta.</w:t>
      </w:r>
    </w:p>
    <w:p>
      <w:pPr>
        <w:pStyle w:val="Wcicietrecitekstu"/>
        <w:numPr>
          <w:ilvl w:val="1"/>
          <w:numId w:val="5"/>
        </w:numPr>
        <w:spacing w:before="0" w:after="0"/>
        <w:ind w:left="709" w:hanging="72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wszelkie koszty niezbędne do wykonania przedmiotu zamówienia.</w:t>
      </w:r>
    </w:p>
    <w:p>
      <w:pPr>
        <w:pStyle w:val="Wcicietrecitekstu"/>
        <w:numPr>
          <w:ilvl w:val="1"/>
          <w:numId w:val="5"/>
        </w:numPr>
        <w:spacing w:before="0" w:after="0"/>
        <w:ind w:left="709" w:hanging="720"/>
        <w:jc w:val="both"/>
        <w:rPr>
          <w:rFonts w:ascii="Tahoma" w:hAnsi="Tahoma" w:cs="Tahoma"/>
        </w:rPr>
      </w:pPr>
      <w:r>
        <w:rPr>
          <w:rFonts w:cs="Tahoma" w:ascii="Tahoma" w:hAnsi="Tahoma"/>
          <w:bCs/>
        </w:rPr>
        <w:t>Cena za usługę cateringową stanowić będzie wynagrodzenie ryczałtowe, które nie podlega zmianie w czasie trwania umowy.</w:t>
      </w:r>
    </w:p>
    <w:p>
      <w:pPr>
        <w:pStyle w:val="Wcicietrecitekstu"/>
        <w:numPr>
          <w:ilvl w:val="1"/>
          <w:numId w:val="5"/>
        </w:numPr>
        <w:spacing w:before="0" w:after="0"/>
        <w:ind w:left="709" w:hanging="72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Ceny muszą być wyrażone w złotych polskich (PLN).</w:t>
      </w:r>
    </w:p>
    <w:p>
      <w:pPr>
        <w:pStyle w:val="Default"/>
        <w:rPr>
          <w:rFonts w:ascii="Tahoma" w:hAnsi="Tahoma" w:cs="Tahoma"/>
          <w:color w:val="auto"/>
        </w:rPr>
      </w:pPr>
      <w:r>
        <w:rPr>
          <w:rFonts w:cs="Tahoma" w:ascii="Tahoma" w:hAnsi="Tahoma"/>
          <w:color w:val="auto"/>
        </w:rPr>
      </w:r>
    </w:p>
    <w:p>
      <w:pPr>
        <w:pStyle w:val="Default"/>
        <w:widowControl w:val="false"/>
        <w:numPr>
          <w:ilvl w:val="0"/>
          <w:numId w:val="5"/>
        </w:numPr>
        <w:ind w:left="720" w:hanging="720"/>
        <w:rPr>
          <w:rFonts w:ascii="Tahoma" w:hAnsi="Tahoma" w:cs="Tahoma"/>
          <w:b/>
          <w:b/>
          <w:bCs/>
          <w:color w:val="auto"/>
        </w:rPr>
      </w:pPr>
      <w:r>
        <w:rPr>
          <w:rFonts w:cs="Tahoma" w:ascii="Tahoma" w:hAnsi="Tahoma"/>
          <w:b/>
          <w:bCs/>
          <w:color w:val="auto"/>
        </w:rPr>
        <w:t>Opis kryteriów wyboru oferty najkorzystniejszej oraz sposób ich oceny.</w:t>
      </w:r>
    </w:p>
    <w:p>
      <w:pPr>
        <w:pStyle w:val="Default"/>
        <w:widowControl w:val="false"/>
        <w:ind w:left="720" w:hanging="0"/>
        <w:rPr>
          <w:rFonts w:ascii="Tahoma" w:hAnsi="Tahoma" w:cs="Tahoma"/>
          <w:b/>
          <w:b/>
          <w:bCs/>
          <w:color w:val="auto"/>
        </w:rPr>
      </w:pPr>
      <w:r>
        <w:rPr>
          <w:rFonts w:cs="Tahoma" w:ascii="Tahoma" w:hAnsi="Tahoma"/>
          <w:b/>
          <w:bCs/>
          <w:color w:val="auto"/>
        </w:rPr>
      </w:r>
    </w:p>
    <w:p>
      <w:pPr>
        <w:pStyle w:val="Wcicietrecitekstu"/>
        <w:numPr>
          <w:ilvl w:val="1"/>
          <w:numId w:val="5"/>
        </w:numPr>
        <w:spacing w:before="0" w:after="0"/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Zamawiający oceni jedynie te oferty, które nie zostaną odrzucone.</w:t>
      </w:r>
    </w:p>
    <w:p>
      <w:pPr>
        <w:pStyle w:val="Wcicietrecitekstu"/>
        <w:numPr>
          <w:ilvl w:val="1"/>
          <w:numId w:val="5"/>
        </w:numPr>
        <w:spacing w:before="0" w:after="0"/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Zamawiający wybierze ofertę kierując się kryterium wyboru: </w:t>
      </w:r>
      <w:r>
        <w:rPr>
          <w:rFonts w:cs="Tahoma" w:ascii="Tahoma" w:hAnsi="Tahoma"/>
          <w:b/>
          <w:bCs/>
        </w:rPr>
        <w:t>cena – 100%.</w:t>
      </w:r>
    </w:p>
    <w:p>
      <w:pPr>
        <w:pStyle w:val="Wcicietrecitekstu"/>
        <w:numPr>
          <w:ilvl w:val="1"/>
          <w:numId w:val="5"/>
        </w:numPr>
        <w:tabs>
          <w:tab w:val="clear" w:pos="708"/>
          <w:tab w:val="left" w:pos="709" w:leader="none"/>
        </w:tabs>
        <w:spacing w:before="0" w:after="0"/>
        <w:ind w:left="709" w:hanging="709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W przypadku złożenia oferty, której wybór prowadziłby do powstania obowiązku podatkowego zamawiającego, zgodnie z przepisami o podatku od towarów </w:t>
        <w:br/>
        <w:t xml:space="preserve">i usług w zakresie dotyczącym wewnątrz wspólnotowego nabycia towarów, zamawiający w celu oceny takiej oferty dolicza do przedstawionej w niej ceny podatek od towarów i usług, który miałby obowiązek wpłacić zgodnie </w:t>
        <w:br/>
        <w:t xml:space="preserve">z obowiązującymi przepisami. </w:t>
      </w:r>
    </w:p>
    <w:p>
      <w:pPr>
        <w:pStyle w:val="Wcicietrecitekstu"/>
        <w:numPr>
          <w:ilvl w:val="1"/>
          <w:numId w:val="5"/>
        </w:numPr>
        <w:tabs>
          <w:tab w:val="clear" w:pos="708"/>
          <w:tab w:val="left" w:pos="709" w:leader="none"/>
        </w:tabs>
        <w:spacing w:before="0" w:after="0"/>
        <w:ind w:left="709" w:hanging="709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Spośród ofert podlegających ocenie, oferta z najniższą ceną, otrzyma 100 punktów, a pozostałe oferty uzyskają proporcjonalnie mniejszą liczbę punktów zgodnie ze wzorem: </w:t>
      </w:r>
    </w:p>
    <w:p>
      <w:pPr>
        <w:pStyle w:val="Wcicietrecitekstu"/>
        <w:tabs>
          <w:tab w:val="clear" w:pos="708"/>
          <w:tab w:val="left" w:pos="360" w:leader="none"/>
        </w:tabs>
        <w:ind w:left="360" w:hanging="360"/>
        <w:jc w:val="center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  <w:t xml:space="preserve">          </w:t>
      </w:r>
    </w:p>
    <w:p>
      <w:pPr>
        <w:pStyle w:val="Wcicietrecitekstu"/>
        <w:tabs>
          <w:tab w:val="clear" w:pos="708"/>
          <w:tab w:val="left" w:pos="360" w:leader="none"/>
        </w:tabs>
        <w:ind w:left="360" w:hanging="360"/>
        <w:jc w:val="center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  <w:t>oferta z najniższą ceną</w:t>
      </w:r>
    </w:p>
    <w:p>
      <w:pPr>
        <w:pStyle w:val="Wcicietrecitekstu"/>
        <w:tabs>
          <w:tab w:val="clear" w:pos="708"/>
          <w:tab w:val="left" w:pos="360" w:leader="none"/>
        </w:tabs>
        <w:ind w:left="360" w:hanging="360"/>
        <w:jc w:val="center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  <w:t xml:space="preserve">liczba punktów oferty badanej = ----------------------------  X 100% x 100 pkt  </w:t>
      </w:r>
    </w:p>
    <w:p>
      <w:pPr>
        <w:pStyle w:val="Wcicietrecitekstu"/>
        <w:tabs>
          <w:tab w:val="clear" w:pos="708"/>
          <w:tab w:val="left" w:pos="360" w:leader="none"/>
        </w:tabs>
        <w:ind w:left="360" w:hanging="360"/>
        <w:jc w:val="center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  <w:t xml:space="preserve">             </w:t>
      </w:r>
      <w:r>
        <w:rPr>
          <w:rFonts w:cs="Tahoma" w:ascii="Tahoma" w:hAnsi="Tahoma"/>
          <w:b/>
          <w:bCs/>
        </w:rPr>
        <w:t>cena oferty badanej</w:t>
      </w:r>
    </w:p>
    <w:p>
      <w:pPr>
        <w:pStyle w:val="Wcicietrecitekstu"/>
        <w:numPr>
          <w:ilvl w:val="1"/>
          <w:numId w:val="5"/>
        </w:numPr>
        <w:spacing w:before="0" w:after="0"/>
        <w:ind w:left="709" w:hanging="72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Punkty zostaną przyznane z dokładnością do dwóch miejsc po przecinku. Wybrana zostanie oferta, która otrzymała największą liczbę punktów.</w:t>
      </w:r>
    </w:p>
    <w:p>
      <w:pPr>
        <w:pStyle w:val="Wcicietrecitekstu"/>
        <w:numPr>
          <w:ilvl w:val="1"/>
          <w:numId w:val="5"/>
        </w:numPr>
        <w:spacing w:before="0" w:after="0"/>
        <w:ind w:left="709" w:hanging="72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Jeżeli zamawiający nie może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>
      <w:pPr>
        <w:pStyle w:val="Tretekstu"/>
        <w:ind w:left="720" w:hanging="0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</w:r>
    </w:p>
    <w:p>
      <w:pPr>
        <w:pStyle w:val="Default"/>
        <w:widowControl w:val="false"/>
        <w:numPr>
          <w:ilvl w:val="0"/>
          <w:numId w:val="5"/>
        </w:numPr>
        <w:ind w:left="720" w:hanging="720"/>
        <w:rPr>
          <w:rFonts w:ascii="Tahoma" w:hAnsi="Tahoma" w:cs="Tahoma"/>
          <w:b/>
          <w:b/>
          <w:bCs/>
          <w:color w:val="auto"/>
        </w:rPr>
      </w:pPr>
      <w:r>
        <w:rPr>
          <w:rFonts w:cs="Tahoma" w:ascii="Tahoma" w:hAnsi="Tahoma"/>
          <w:b/>
          <w:bCs/>
          <w:color w:val="auto"/>
        </w:rPr>
        <w:t>Miejsce i termin składania ofert.</w:t>
      </w:r>
    </w:p>
    <w:p>
      <w:pPr>
        <w:pStyle w:val="Tretekstu"/>
        <w:rPr>
          <w:rFonts w:ascii="Tahoma" w:hAnsi="Tahoma" w:cs="Tahoma"/>
          <w:b/>
          <w:b/>
          <w:szCs w:val="24"/>
        </w:rPr>
      </w:pPr>
      <w:r>
        <w:rPr>
          <w:rFonts w:cs="Tahoma" w:ascii="Tahoma" w:hAnsi="Tahoma"/>
          <w:b/>
          <w:szCs w:val="24"/>
        </w:rPr>
      </w:r>
    </w:p>
    <w:p>
      <w:pPr>
        <w:pStyle w:val="Tretekstu"/>
        <w:rPr>
          <w:rFonts w:ascii="Tahoma" w:hAnsi="Tahoma" w:cs="Tahoma"/>
          <w:b/>
          <w:b/>
          <w:szCs w:val="24"/>
        </w:rPr>
      </w:pPr>
      <w:r>
        <w:rPr>
          <w:rFonts w:cs="Tahoma" w:ascii="Tahoma" w:hAnsi="Tahoma"/>
          <w:b/>
          <w:szCs w:val="24"/>
        </w:rPr>
        <w:t xml:space="preserve">Termin składania ofert </w:t>
      </w:r>
      <w:r>
        <w:rPr>
          <w:rFonts w:cs="Tahoma" w:ascii="Tahoma" w:hAnsi="Tahoma"/>
          <w:b/>
          <w:szCs w:val="24"/>
        </w:rPr>
        <w:t>17</w:t>
      </w:r>
      <w:r>
        <w:rPr>
          <w:rFonts w:cs="Tahoma" w:ascii="Tahoma" w:hAnsi="Tahoma"/>
          <w:b/>
          <w:szCs w:val="24"/>
        </w:rPr>
        <w:t>.11.2021 r. godzina 10:00</w:t>
      </w:r>
    </w:p>
    <w:p>
      <w:pPr>
        <w:pStyle w:val="Normal"/>
        <w:tabs>
          <w:tab w:val="clear" w:pos="708"/>
          <w:tab w:val="left" w:pos="851" w:leader="none"/>
        </w:tabs>
        <w:jc w:val="both"/>
        <w:rPr>
          <w:rFonts w:ascii="Tahoma" w:hAnsi="Tahoma" w:cs="Tahoma"/>
        </w:rPr>
      </w:pPr>
      <w:r>
        <w:rPr>
          <w:rFonts w:cs="Tahoma" w:ascii="Tahoma" w:hAnsi="Tahoma"/>
        </w:rPr>
        <w:t>Ofertę należy sporządzić na formularzu ofertowym stanowiącym załącznik do niniejszego zaproszenia, w formie: elektronicznej tj. skan podpisanej oferty należy przesłać na adres e-mail: profesjonalisci.projekt@zs2.lubartow.pl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Default"/>
        <w:widowControl w:val="false"/>
        <w:numPr>
          <w:ilvl w:val="0"/>
          <w:numId w:val="5"/>
        </w:numPr>
        <w:ind w:left="720" w:hanging="720"/>
        <w:rPr>
          <w:rFonts w:ascii="Tahoma" w:hAnsi="Tahoma" w:cs="Tahoma"/>
          <w:b/>
          <w:b/>
          <w:bCs/>
          <w:color w:val="auto"/>
        </w:rPr>
      </w:pPr>
      <w:r>
        <w:rPr>
          <w:rFonts w:cs="Tahoma" w:ascii="Tahoma" w:hAnsi="Tahoma"/>
          <w:b/>
          <w:bCs/>
          <w:color w:val="auto"/>
        </w:rPr>
        <w:t>Ogłoszenia wyników postępowania.</w:t>
      </w:r>
    </w:p>
    <w:p>
      <w:pPr>
        <w:pStyle w:val="BodyText3"/>
        <w:ind w:left="709" w:hanging="0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Wcicietrecitekstu"/>
        <w:numPr>
          <w:ilvl w:val="1"/>
          <w:numId w:val="5"/>
        </w:numPr>
        <w:spacing w:before="0" w:after="0"/>
        <w:ind w:left="720" w:hanging="72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Zamawiający przyzna zamówienie temu wykonawcy, którego oferta odpowiada wszystkim wymaganiom określonym w niniejszym zapytaniu i została oceniona jako najkorzystniejsza w oparciu o podane kryteria wyboru oferty.</w:t>
      </w:r>
    </w:p>
    <w:p>
      <w:pPr>
        <w:pStyle w:val="Wcicietrecitekstu"/>
        <w:numPr>
          <w:ilvl w:val="1"/>
          <w:numId w:val="5"/>
        </w:numPr>
        <w:spacing w:before="0" w:after="0"/>
        <w:ind w:left="720" w:hanging="72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Niezwłocznie po wyborze najkorzystniejszej oferty zamawiający jednocześnie zawiadomi wykonawców, którzy złożyli oferty o:</w:t>
      </w:r>
    </w:p>
    <w:p>
      <w:pPr>
        <w:pStyle w:val="Wcicietrecitekstu"/>
        <w:numPr>
          <w:ilvl w:val="0"/>
          <w:numId w:val="2"/>
        </w:numPr>
        <w:spacing w:before="0" w:after="0"/>
        <w:ind w:left="1134" w:hanging="36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wyborze najkorzystniejszej oferty, podając nazwę (firmę) albo imię </w:t>
        <w:br/>
        <w:t xml:space="preserve">i nazwisko, siedzibę albo miejsce zamieszkania i adres wykonawcy, którego ofertę wybrano, uzasadnienie jej wyboru nazwy (firmy) albo imiona </w:t>
        <w:br/>
        <w:t>i nazwiska, siedziby albo miejsca zamieszkania i adresy wykonawców, którzy złożyli oferty, a także punktację przyznaną ofertom</w:t>
      </w:r>
    </w:p>
    <w:p>
      <w:pPr>
        <w:pStyle w:val="Wcicietrecitekstu"/>
        <w:numPr>
          <w:ilvl w:val="0"/>
          <w:numId w:val="2"/>
        </w:numPr>
        <w:spacing w:before="0" w:after="0"/>
        <w:ind w:left="1134" w:hanging="36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terminie, po którego upływie umowa w sprawie zamówienia publicznego może być zawarta.</w:t>
      </w:r>
    </w:p>
    <w:p>
      <w:pPr>
        <w:pStyle w:val="BodyText3"/>
        <w:numPr>
          <w:ilvl w:val="1"/>
          <w:numId w:val="5"/>
        </w:numPr>
        <w:spacing w:before="0" w:after="0"/>
        <w:ind w:left="709" w:hanging="720"/>
        <w:jc w:val="both"/>
        <w:rPr>
          <w:rFonts w:ascii="Tahoma" w:hAnsi="Tahoma" w:cs="Tahoma"/>
          <w:b/>
          <w:b/>
          <w:bCs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 xml:space="preserve">Niezwłocznie po wyborze najkorzystniejszej oferty zamawiający zamieści informacje, o których mowa powyżej na stronie internetowej </w:t>
      </w:r>
      <w:hyperlink r:id="rId5">
        <w:r>
          <w:rPr>
            <w:rStyle w:val="Czeinternetowe"/>
            <w:rFonts w:cs="Tahoma" w:ascii="Tahoma" w:hAnsi="Tahoma"/>
            <w:b/>
            <w:sz w:val="24"/>
            <w:szCs w:val="24"/>
          </w:rPr>
          <w:t>www.zs2.lubartow.pl</w:t>
        </w:r>
      </w:hyperlink>
      <w:r>
        <w:rPr>
          <w:rFonts w:cs="Tahoma" w:ascii="Tahoma" w:hAnsi="Tahoma"/>
          <w:sz w:val="24"/>
          <w:szCs w:val="24"/>
        </w:rPr>
        <w:t xml:space="preserve"> oraz w miejscu publicznie dostępnym w swojej siedzibie (tablica ogłoszeń ZS 2 w Lubartowie).</w:t>
      </w:r>
    </w:p>
    <w:p>
      <w:pPr>
        <w:pStyle w:val="BodyText3"/>
        <w:numPr>
          <w:ilvl w:val="1"/>
          <w:numId w:val="5"/>
        </w:numPr>
        <w:tabs>
          <w:tab w:val="clear" w:pos="708"/>
          <w:tab w:val="left" w:pos="5385" w:leader="none"/>
        </w:tabs>
        <w:spacing w:before="0" w:after="0"/>
        <w:ind w:left="709" w:hanging="720"/>
        <w:jc w:val="both"/>
        <w:rPr>
          <w:rFonts w:ascii="Tahoma" w:hAnsi="Tahoma" w:cs="Tahoma"/>
        </w:rPr>
      </w:pPr>
      <w:r>
        <w:rPr>
          <w:rFonts w:cs="Tahoma" w:ascii="Tahoma" w:hAnsi="Tahoma"/>
          <w:sz w:val="24"/>
          <w:szCs w:val="24"/>
        </w:rPr>
        <w:t xml:space="preserve">Jeżeli wykonawca, którego oferta została wybrana, uchyla się od zawarcia umowy w sprawie zamówienia publicznego, Zamawiający może wybrać ofertę najkorzystniejszą spośród pozostałych ofert bez przeprowadzania ich ponownego badania i oceny. </w:t>
      </w:r>
    </w:p>
    <w:p>
      <w:pPr>
        <w:pStyle w:val="Normal"/>
        <w:spacing w:lineRule="auto" w:line="276" w:before="0" w:after="200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  <w:r>
        <w:br w:type="page"/>
      </w:r>
    </w:p>
    <w:p>
      <w:pPr>
        <w:pStyle w:val="Normal"/>
        <w:spacing w:lineRule="exact" w:line="273"/>
        <w:ind w:left="117" w:hanging="0"/>
        <w:jc w:val="both"/>
        <w:rPr>
          <w:rFonts w:ascii="Tahoma" w:hAnsi="Tahoma" w:cs="Tahoma"/>
          <w:i/>
          <w:i/>
          <w:sz w:val="20"/>
        </w:rPr>
      </w:pPr>
      <w:r>
        <w:rPr>
          <w:rFonts w:cs="Tahoma" w:ascii="Tahoma" w:hAnsi="Tahoma"/>
          <w:i/>
          <w:sz w:val="20"/>
        </w:rPr>
        <w:t>Załącznik 1 – formularz ofertowy do Zapytanie ofertowe nr 1/2021/CATERING/ZS2</w:t>
      </w:r>
    </w:p>
    <w:p>
      <w:pPr>
        <w:pStyle w:val="Nagwek1"/>
        <w:spacing w:before="185" w:after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FORMULARZ OFERTOWY</w:t>
      </w:r>
    </w:p>
    <w:p>
      <w:pPr>
        <w:pStyle w:val="Tretekstu"/>
        <w:spacing w:before="10" w:after="0"/>
        <w:rPr>
          <w:rFonts w:ascii="Tahoma" w:hAnsi="Tahoma" w:cs="Tahoma"/>
          <w:b/>
          <w:b/>
          <w:sz w:val="14"/>
        </w:rPr>
      </w:pPr>
      <w:r>
        <w:rPr>
          <w:rFonts w:cs="Tahoma" w:ascii="Tahoma" w:hAnsi="Tahoma"/>
          <w:b/>
          <w:sz w:val="14"/>
        </w:rPr>
      </w:r>
    </w:p>
    <w:tbl>
      <w:tblPr>
        <w:tblStyle w:val="TableNormal"/>
        <w:tblW w:w="9070" w:type="dxa"/>
        <w:jc w:val="left"/>
        <w:tblInd w:w="46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98"/>
        <w:gridCol w:w="1548"/>
        <w:gridCol w:w="1534"/>
        <w:gridCol w:w="1373"/>
        <w:gridCol w:w="1417"/>
      </w:tblGrid>
      <w:tr>
        <w:trPr>
          <w:trHeight w:val="482" w:hRule="atLeast"/>
        </w:trPr>
        <w:tc>
          <w:tcPr>
            <w:tcW w:w="9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65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  <w:lang w:val="pl-PL" w:eastAsia="en-US" w:bidi="ar-SA"/>
              </w:rPr>
              <w:t>DANE OFERENTA</w:t>
            </w:r>
          </w:p>
        </w:tc>
      </w:tr>
      <w:tr>
        <w:trPr>
          <w:trHeight w:val="481" w:hRule="atLeast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65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  <w:lang w:val="pl-PL" w:eastAsia="en-US" w:bidi="ar-SA"/>
              </w:rPr>
              <w:t>Imię Nazwisko/ Nazwa firmy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65"/>
              <w:ind w:left="109" w:hanging="0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  <w:lang w:val="pl-PL" w:eastAsia="en-US" w:bidi="ar-SA"/>
              </w:rPr>
              <w:t>PESEL/NIP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65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  <w:lang w:val="pl-PL" w:eastAsia="en-US" w:bidi="ar-SA"/>
              </w:rPr>
              <w:t>Adres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65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  <w:lang w:val="pl-PL" w:eastAsia="en-US" w:bidi="ar-SA"/>
              </w:rPr>
              <w:t>Telefon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65"/>
              <w:ind w:left="106" w:hanging="0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  <w:lang w:val="pl-PL" w:eastAsia="en-US" w:bidi="ar-SA"/>
              </w:rPr>
              <w:t>e-mail</w:t>
            </w:r>
          </w:p>
        </w:tc>
      </w:tr>
      <w:tr>
        <w:trPr>
          <w:trHeight w:val="952" w:hRule="atLeast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 w:hanging="0"/>
              <w:rPr>
                <w:rFonts w:ascii="Tahoma" w:hAnsi="Tahoma" w:cs="Tahoma"/>
                <w:sz w:val="18"/>
              </w:rPr>
            </w:pPr>
            <w:r>
              <w:rPr>
                <w:rFonts w:cs="Tahoma" w:ascii="Tahoma" w:hAnsi="Tahoma"/>
                <w:sz w:val="18"/>
              </w:rPr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 w:hanging="0"/>
              <w:rPr>
                <w:rFonts w:ascii="Tahoma" w:hAnsi="Tahoma" w:cs="Tahoma"/>
                <w:sz w:val="18"/>
              </w:rPr>
            </w:pPr>
            <w:r>
              <w:rPr>
                <w:rFonts w:cs="Tahoma" w:ascii="Tahoma" w:hAnsi="Tahoma"/>
                <w:sz w:val="18"/>
              </w:rPr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 w:hanging="0"/>
              <w:rPr>
                <w:rFonts w:ascii="Tahoma" w:hAnsi="Tahoma" w:cs="Tahoma"/>
                <w:sz w:val="18"/>
              </w:rPr>
            </w:pPr>
            <w:r>
              <w:rPr>
                <w:rFonts w:cs="Tahoma" w:ascii="Tahoma" w:hAnsi="Tahoma"/>
                <w:sz w:val="18"/>
              </w:rPr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 w:hanging="0"/>
              <w:rPr>
                <w:rFonts w:ascii="Tahoma" w:hAnsi="Tahoma" w:cs="Tahoma"/>
                <w:sz w:val="18"/>
              </w:rPr>
            </w:pPr>
            <w:r>
              <w:rPr>
                <w:rFonts w:cs="Tahoma" w:ascii="Tahoma" w:hAnsi="Tahoma"/>
                <w:sz w:val="18"/>
              </w:rPr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rPr>
                <w:rFonts w:ascii="Tahoma" w:hAnsi="Tahoma" w:cs="Tahoma"/>
                <w:sz w:val="18"/>
              </w:rPr>
            </w:pPr>
            <w:r>
              <w:rPr>
                <w:rFonts w:cs="Tahoma" w:ascii="Tahoma" w:hAnsi="Tahoma"/>
                <w:sz w:val="18"/>
              </w:rPr>
            </w:r>
          </w:p>
        </w:tc>
      </w:tr>
    </w:tbl>
    <w:p>
      <w:pPr>
        <w:pStyle w:val="Tretekstu"/>
        <w:spacing w:before="2" w:after="0"/>
        <w:rPr>
          <w:rFonts w:ascii="Tahoma" w:hAnsi="Tahoma" w:cs="Tahoma"/>
          <w:b/>
          <w:b/>
          <w:sz w:val="29"/>
        </w:rPr>
      </w:pPr>
      <w:r>
        <w:rPr>
          <w:rFonts w:cs="Tahoma" w:ascii="Tahoma" w:hAnsi="Tahoma"/>
          <w:b/>
          <w:sz w:val="29"/>
        </w:rPr>
      </w:r>
    </w:p>
    <w:p>
      <w:pPr>
        <w:pStyle w:val="Normal"/>
        <w:spacing w:lineRule="exact" w:line="284"/>
        <w:ind w:left="117" w:hanging="0"/>
        <w:jc w:val="both"/>
        <w:rPr>
          <w:rFonts w:ascii="Tahoma" w:hAnsi="Tahoma" w:cs="Tahoma"/>
          <w:b/>
          <w:b/>
          <w:sz w:val="20"/>
        </w:rPr>
      </w:pPr>
      <w:r>
        <w:rPr>
          <w:rFonts w:cs="Tahoma" w:ascii="Tahoma" w:hAnsi="Tahoma"/>
          <w:b/>
          <w:sz w:val="20"/>
        </w:rPr>
        <w:t>Formularz ofertowy</w:t>
      </w:r>
    </w:p>
    <w:p>
      <w:pPr>
        <w:pStyle w:val="Tretekstu"/>
        <w:spacing w:lineRule="auto" w:line="192" w:before="13" w:after="0"/>
        <w:ind w:right="113" w:hanging="0"/>
        <w:rPr>
          <w:rFonts w:ascii="Tahoma" w:hAnsi="Tahoma" w:cs="Tahoma"/>
        </w:rPr>
      </w:pPr>
      <w:r>
        <w:rPr>
          <w:rFonts w:cs="Tahoma" w:ascii="Tahoma" w:hAnsi="Tahoma"/>
        </w:rPr>
        <w:t xml:space="preserve">Odpowiadając na Rozeznanie rynku nr </w:t>
      </w:r>
      <w:r>
        <w:rPr>
          <w:rFonts w:cs="Tahoma" w:ascii="Tahoma" w:hAnsi="Tahoma"/>
          <w:i/>
        </w:rPr>
        <w:t xml:space="preserve">1/2021/CATERING/ZS2 </w:t>
      </w:r>
      <w:r>
        <w:rPr>
          <w:rFonts w:cs="Tahoma" w:ascii="Tahoma" w:hAnsi="Tahoma"/>
        </w:rPr>
        <w:t>dotyczące przeprowadzenia usług cateringowych w projekcie pn.: „</w:t>
      </w:r>
      <w:r>
        <w:rPr>
          <w:rFonts w:cs="Tahoma" w:ascii="Tahoma" w:hAnsi="Tahoma"/>
          <w:i/>
        </w:rPr>
        <w:t xml:space="preserve">Profesjonaliści z Powiatu Lubartowskiego?” </w:t>
      </w:r>
      <w:r>
        <w:rPr>
          <w:rFonts w:cs="Tahoma" w:ascii="Tahoma" w:hAnsi="Tahoma"/>
        </w:rPr>
        <w:t>współfinansowanym ze środków Unii Europejskiej</w:t>
      </w:r>
      <w:r>
        <w:rPr>
          <w:rFonts w:cs="Tahoma" w:ascii="Tahoma" w:hAnsi="Tahoma"/>
          <w:spacing w:val="-16"/>
        </w:rPr>
        <w:t xml:space="preserve"> </w:t>
      </w:r>
      <w:r>
        <w:rPr>
          <w:rFonts w:cs="Tahoma" w:ascii="Tahoma" w:hAnsi="Tahoma"/>
        </w:rPr>
        <w:t>i</w:t>
      </w:r>
      <w:r>
        <w:rPr>
          <w:rFonts w:cs="Tahoma" w:ascii="Tahoma" w:hAnsi="Tahoma"/>
          <w:spacing w:val="-16"/>
        </w:rPr>
        <w:t xml:space="preserve"> </w:t>
      </w:r>
      <w:r>
        <w:rPr>
          <w:rFonts w:cs="Tahoma" w:ascii="Tahoma" w:hAnsi="Tahoma"/>
        </w:rPr>
        <w:t>Europejskiego</w:t>
      </w:r>
      <w:r>
        <w:rPr>
          <w:rFonts w:cs="Tahoma" w:ascii="Tahoma" w:hAnsi="Tahoma"/>
          <w:spacing w:val="-17"/>
        </w:rPr>
        <w:t xml:space="preserve"> </w:t>
      </w:r>
      <w:r>
        <w:rPr>
          <w:rFonts w:cs="Tahoma" w:ascii="Tahoma" w:hAnsi="Tahoma"/>
        </w:rPr>
        <w:t>Funduszu</w:t>
      </w:r>
      <w:r>
        <w:rPr>
          <w:rFonts w:cs="Tahoma" w:ascii="Tahoma" w:hAnsi="Tahoma"/>
          <w:spacing w:val="-17"/>
        </w:rPr>
        <w:t xml:space="preserve"> </w:t>
      </w:r>
      <w:r>
        <w:rPr>
          <w:rFonts w:cs="Tahoma" w:ascii="Tahoma" w:hAnsi="Tahoma"/>
        </w:rPr>
        <w:t>Społecznego</w:t>
      </w:r>
      <w:r>
        <w:rPr>
          <w:rFonts w:cs="Tahoma" w:ascii="Tahoma" w:hAnsi="Tahoma"/>
          <w:spacing w:val="-15"/>
        </w:rPr>
        <w:t xml:space="preserve"> </w:t>
      </w:r>
      <w:r>
        <w:rPr>
          <w:rFonts w:cs="Tahoma" w:ascii="Tahoma" w:hAnsi="Tahoma"/>
        </w:rPr>
        <w:t>w</w:t>
      </w:r>
      <w:r>
        <w:rPr>
          <w:rFonts w:cs="Tahoma" w:ascii="Tahoma" w:hAnsi="Tahoma"/>
          <w:spacing w:val="-14"/>
        </w:rPr>
        <w:t xml:space="preserve"> </w:t>
      </w:r>
      <w:r>
        <w:rPr>
          <w:rFonts w:cs="Tahoma" w:ascii="Tahoma" w:hAnsi="Tahoma"/>
        </w:rPr>
        <w:t>ramach</w:t>
      </w:r>
      <w:r>
        <w:rPr>
          <w:rFonts w:cs="Tahoma" w:ascii="Tahoma" w:hAnsi="Tahoma"/>
          <w:spacing w:val="-16"/>
        </w:rPr>
        <w:t xml:space="preserve"> </w:t>
      </w:r>
      <w:r>
        <w:rPr>
          <w:rFonts w:cs="Tahoma" w:ascii="Tahoma" w:hAnsi="Tahoma"/>
        </w:rPr>
        <w:t>Regionalnego</w:t>
      </w:r>
      <w:r>
        <w:rPr>
          <w:rFonts w:cs="Tahoma" w:ascii="Tahoma" w:hAnsi="Tahoma"/>
          <w:spacing w:val="-17"/>
        </w:rPr>
        <w:t xml:space="preserve"> </w:t>
      </w:r>
      <w:r>
        <w:rPr>
          <w:rFonts w:cs="Tahoma" w:ascii="Tahoma" w:hAnsi="Tahoma"/>
        </w:rPr>
        <w:t>Programu</w:t>
      </w:r>
      <w:r>
        <w:rPr>
          <w:rFonts w:cs="Tahoma" w:ascii="Tahoma" w:hAnsi="Tahoma"/>
          <w:spacing w:val="-17"/>
        </w:rPr>
        <w:t xml:space="preserve"> </w:t>
      </w:r>
      <w:r>
        <w:rPr>
          <w:rFonts w:cs="Tahoma" w:ascii="Tahoma" w:hAnsi="Tahoma"/>
        </w:rPr>
        <w:t>Operacyjnego Województwa Lubelskiego na lata 2014 - 2020 zgodnie z wymaganiami określonymi w rozeznaniu oświadczam, że posiadam niezbędne zaplecze oraz potencjał techniczny do realizacji zamówienia, znajduje się w sytuacji finansowej i ekonomicznej zapewniającej wykonanie zamówienia oraz oferuję wykonanie przedmiotu zamówienia w pełnym zakresie, zgodnie z wymogami opisu przedmiotu zamówienia za</w:t>
      </w:r>
      <w:r>
        <w:rPr>
          <w:rFonts w:cs="Tahoma" w:ascii="Tahoma" w:hAnsi="Tahoma"/>
          <w:spacing w:val="-1"/>
        </w:rPr>
        <w:t xml:space="preserve"> </w:t>
      </w:r>
      <w:r>
        <w:rPr>
          <w:rFonts w:cs="Tahoma" w:ascii="Tahoma" w:hAnsi="Tahoma"/>
        </w:rPr>
        <w:t>cenę:</w:t>
      </w:r>
    </w:p>
    <w:p>
      <w:pPr>
        <w:pStyle w:val="Tretekstu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Tretekstu"/>
        <w:spacing w:before="8" w:after="0"/>
        <w:rPr>
          <w:rFonts w:ascii="Tahoma" w:hAnsi="Tahoma" w:cs="Tahoma"/>
          <w:sz w:val="13"/>
        </w:rPr>
      </w:pPr>
      <w:r>
        <w:rPr>
          <w:rFonts w:cs="Tahoma" w:ascii="Tahoma" w:hAnsi="Tahoma"/>
          <w:sz w:val="13"/>
        </w:rPr>
      </w:r>
    </w:p>
    <w:tbl>
      <w:tblPr>
        <w:tblStyle w:val="TableNormal"/>
        <w:tblW w:w="9064" w:type="dxa"/>
        <w:jc w:val="left"/>
        <w:tblInd w:w="40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681"/>
        <w:gridCol w:w="5382"/>
      </w:tblGrid>
      <w:tr>
        <w:trPr>
          <w:trHeight w:val="961" w:hRule="atLeast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65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  <w:lang w:val="pl-PL" w:eastAsia="en-US" w:bidi="ar-SA"/>
              </w:rPr>
              <w:t>Nazwa usługi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65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  <w:lang w:val="pl-PL" w:eastAsia="en-US" w:bidi="ar-SA"/>
              </w:rPr>
              <w:t>Cena brutto za 1 posiłek/osobodzień</w:t>
            </w:r>
          </w:p>
        </w:tc>
      </w:tr>
      <w:tr>
        <w:trPr>
          <w:trHeight w:val="2412" w:hRule="atLeast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67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  <w:lang w:val="pl-PL" w:eastAsia="en-US" w:bidi="ar-SA"/>
              </w:rPr>
              <w:t>1 posiłek/osobodzień zawierający</w:t>
            </w:r>
          </w:p>
          <w:p>
            <w:pPr>
              <w:pStyle w:val="TableParagraph"/>
              <w:spacing w:lineRule="auto" w:line="374" w:before="172" w:after="0"/>
              <w:ind w:left="107" w:right="555" w:hanging="0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  <w:lang w:val="pl-PL" w:eastAsia="en-US" w:bidi="ar-SA"/>
              </w:rPr>
              <w:t>Drugie danie, napój obsługę-zgodnie z zapytaniem ofertowym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67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  <w:lang w:val="pl-PL" w:eastAsia="en-US" w:bidi="ar-SA"/>
              </w:rPr>
              <w:t>PLN:</w:t>
            </w:r>
          </w:p>
          <w:p>
            <w:pPr>
              <w:pStyle w:val="TableParagraph"/>
              <w:ind w:left="0" w:hanging="0"/>
              <w:rPr>
                <w:rFonts w:ascii="Tahoma" w:hAnsi="Tahoma" w:cs="Tahoma"/>
                <w:sz w:val="24"/>
              </w:rPr>
            </w:pPr>
            <w:r>
              <w:rPr>
                <w:rFonts w:cs="Tahoma" w:ascii="Tahoma" w:hAnsi="Tahoma"/>
                <w:sz w:val="24"/>
              </w:rPr>
            </w:r>
          </w:p>
          <w:p>
            <w:pPr>
              <w:pStyle w:val="TableParagraph"/>
              <w:ind w:left="0" w:hanging="0"/>
              <w:rPr>
                <w:rFonts w:ascii="Tahoma" w:hAnsi="Tahoma" w:cs="Tahoma"/>
                <w:sz w:val="21"/>
              </w:rPr>
            </w:pPr>
            <w:r>
              <w:rPr>
                <w:rFonts w:cs="Tahoma" w:ascii="Tahoma" w:hAnsi="Tahoma"/>
                <w:sz w:val="21"/>
              </w:rPr>
            </w:r>
          </w:p>
          <w:p>
            <w:pPr>
              <w:pStyle w:val="TableParagraph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  <w:lang w:val="pl-PL" w:eastAsia="en-US" w:bidi="ar-SA"/>
              </w:rPr>
              <w:t>Słownie:</w:t>
            </w:r>
          </w:p>
        </w:tc>
      </w:tr>
    </w:tbl>
    <w:p>
      <w:pPr>
        <w:pStyle w:val="Tretekstu"/>
        <w:rPr>
          <w:rFonts w:ascii="Tahoma" w:hAnsi="Tahoma" w:cs="Tahoma"/>
          <w:sz w:val="27"/>
        </w:rPr>
      </w:pPr>
      <w:r>
        <w:rPr>
          <w:rFonts w:cs="Tahoma" w:ascii="Tahoma" w:hAnsi="Tahoma"/>
          <w:sz w:val="27"/>
        </w:rPr>
      </w:r>
    </w:p>
    <w:p>
      <w:pPr>
        <w:pStyle w:val="Tretekstu"/>
        <w:spacing w:lineRule="auto" w:line="192" w:before="106" w:after="0"/>
        <w:rPr>
          <w:rFonts w:ascii="Tahoma" w:hAnsi="Tahoma" w:cs="Tahoma"/>
        </w:rPr>
      </w:pPr>
      <w:r>
        <w:rPr>
          <w:rFonts w:cs="Tahoma" w:ascii="Tahoma" w:hAnsi="Tahoma"/>
        </w:rPr>
        <w:t xml:space="preserve">Znana mi jest treść Rozeznania rynku nr </w:t>
      </w:r>
      <w:r>
        <w:rPr>
          <w:rFonts w:cs="Tahoma" w:ascii="Tahoma" w:hAnsi="Tahoma"/>
          <w:i/>
        </w:rPr>
        <w:t xml:space="preserve">1/2021/CATERING/ZS2 </w:t>
      </w:r>
      <w:r>
        <w:rPr>
          <w:rFonts w:cs="Tahoma" w:ascii="Tahoma" w:hAnsi="Tahoma"/>
        </w:rPr>
        <w:t>i nie wnoszę do niego zastrzeżeń oraz przyjmuję warunki w nim zawarte. Wyrażam zgodę na przetwarzanie moich danych osobowych.</w:t>
      </w:r>
    </w:p>
    <w:p>
      <w:pPr>
        <w:pStyle w:val="Tretekstu"/>
        <w:spacing w:before="8" w:after="0"/>
        <w:rPr>
          <w:rFonts w:ascii="Tahoma" w:hAnsi="Tahoma" w:cs="Tahoma"/>
          <w:sz w:val="29"/>
        </w:rPr>
      </w:pPr>
      <w:r>
        <w:rPr>
          <w:rFonts w:cs="Tahoma" w:ascii="Tahoma" w:hAnsi="Tahoma"/>
          <w:sz w:val="29"/>
        </w:rPr>
      </w:r>
    </w:p>
    <w:p>
      <w:pPr>
        <w:pStyle w:val="Nagwek1"/>
        <w:ind w:right="537" w:hanging="0"/>
        <w:jc w:val="right"/>
        <w:rPr>
          <w:rFonts w:ascii="Tahoma" w:hAnsi="Tahoma" w:cs="Tahoma"/>
        </w:rPr>
      </w:pPr>
      <w:r>
        <w:rPr>
          <w:rFonts w:cs="Tahoma" w:ascii="Tahoma" w:hAnsi="Tahoma"/>
        </w:rPr>
        <w:t>Data i podpis Oferenta:</w:t>
      </w:r>
    </w:p>
    <w:p>
      <w:pPr>
        <w:pStyle w:val="BodyText3"/>
        <w:tabs>
          <w:tab w:val="clear" w:pos="708"/>
          <w:tab w:val="left" w:pos="5385" w:leader="none"/>
        </w:tabs>
        <w:spacing w:before="0" w:after="0"/>
        <w:jc w:val="both"/>
        <w:rPr>
          <w:rFonts w:ascii="Tahoma" w:hAnsi="Tahoma" w:cs="Tahoma"/>
        </w:rPr>
      </w:pPr>
      <w:r>
        <w:rPr/>
      </w:r>
    </w:p>
    <w:sectPr>
      <w:footerReference w:type="default" r:id="rId6"/>
      <w:type w:val="nextPage"/>
      <w:pgSz w:w="11906" w:h="16838"/>
      <w:pgMar w:left="1417" w:right="1133" w:header="0" w:top="993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Univers-PL">
    <w:charset w:val="ee"/>
    <w:family w:val="roman"/>
    <w:pitch w:val="variable"/>
  </w:font>
  <w:font w:name="HelveticaEE">
    <w:charset w:val="ee"/>
    <w:family w:val="roman"/>
    <w:pitch w:val="variable"/>
  </w:font>
  <w:font w:name="FrankfurtGothic">
    <w:charset w:val="ee"/>
    <w:family w:val="roman"/>
    <w:pitch w:val="variable"/>
  </w:font>
  <w:font w:name="TeXGyreAdventor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73599843"/>
    </w:sdtPr>
    <w:sdtContent>
      <w:p>
        <w:pPr>
          <w:pStyle w:val="Stopka"/>
          <w:jc w:val="right"/>
          <w:rPr>
            <w:rFonts w:ascii="Cambria" w:hAnsi="Cambria" w:asciiTheme="majorHAnsi" w:hAnsiTheme="majorHAnsi"/>
            <w:sz w:val="28"/>
            <w:szCs w:val="28"/>
          </w:rPr>
        </w:pPr>
        <w:r>
          <w:rPr>
            <w:rFonts w:cs="Tahoma" w:ascii="Tahoma" w:hAnsi="Tahoma"/>
            <w:sz w:val="16"/>
            <w:szCs w:val="16"/>
          </w:rPr>
          <w:t xml:space="preserve">str. </w:t>
        </w:r>
        <w:r>
          <w:rPr>
            <w:rFonts w:cs="Tahoma" w:ascii="Tahoma" w:hAnsi="Tahoma"/>
            <w:sz w:val="16"/>
            <w:szCs w:val="16"/>
          </w:rPr>
          <w:fldChar w:fldCharType="begin"/>
        </w:r>
        <w:r>
          <w:rPr>
            <w:sz w:val="16"/>
            <w:szCs w:val="16"/>
            <w:rFonts w:cs="Tahoma" w:ascii="Tahoma" w:hAnsi="Tahoma"/>
          </w:rPr>
          <w:instrText> PAGE </w:instrText>
        </w:r>
        <w:r>
          <w:rPr>
            <w:sz w:val="16"/>
            <w:szCs w:val="16"/>
            <w:rFonts w:cs="Tahoma" w:ascii="Tahoma" w:hAnsi="Tahoma"/>
          </w:rPr>
          <w:fldChar w:fldCharType="separate"/>
        </w:r>
        <w:r>
          <w:rPr>
            <w:sz w:val="16"/>
            <w:szCs w:val="16"/>
            <w:rFonts w:cs="Tahoma" w:ascii="Tahoma" w:hAnsi="Tahoma"/>
          </w:rPr>
          <w:t>6</w:t>
        </w:r>
        <w:r>
          <w:rPr>
            <w:sz w:val="16"/>
            <w:szCs w:val="16"/>
            <w:rFonts w:cs="Tahoma" w:ascii="Tahoma" w:hAnsi="Tahoma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4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720"/>
      </w:pPr>
      <w:rPr>
        <w:sz w:val="24"/>
        <w:b w:val="false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520" w:hanging="216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a28f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9"/>
    <w:qFormat/>
    <w:rsid w:val="00e71ee2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9"/>
    <w:unhideWhenUsed/>
    <w:qFormat/>
    <w:rsid w:val="00e71ee2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Nagwek3">
    <w:name w:val="Heading 3"/>
    <w:basedOn w:val="Normal"/>
    <w:next w:val="Normal"/>
    <w:link w:val="Nagwek3Znak"/>
    <w:uiPriority w:val="99"/>
    <w:qFormat/>
    <w:rsid w:val="00ca28f6"/>
    <w:pPr>
      <w:keepNext w:val="true"/>
      <w:jc w:val="both"/>
      <w:outlineLvl w:val="2"/>
    </w:pPr>
    <w:rPr>
      <w:sz w:val="28"/>
      <w:szCs w:val="20"/>
    </w:rPr>
  </w:style>
  <w:style w:type="paragraph" w:styleId="Nagwek4">
    <w:name w:val="Heading 4"/>
    <w:basedOn w:val="Normal"/>
    <w:next w:val="Normal"/>
    <w:link w:val="Nagwek4Znak"/>
    <w:qFormat/>
    <w:rsid w:val="00ca28f6"/>
    <w:pPr>
      <w:keepNext w:val="true"/>
      <w:jc w:val="both"/>
      <w:outlineLvl w:val="3"/>
    </w:pPr>
    <w:rPr>
      <w:rFonts w:ascii="Tahoma" w:hAnsi="Tahoma"/>
      <w:szCs w:val="20"/>
    </w:rPr>
  </w:style>
  <w:style w:type="paragraph" w:styleId="Nagwek8">
    <w:name w:val="Heading 8"/>
    <w:basedOn w:val="Normal"/>
    <w:next w:val="Normal"/>
    <w:link w:val="Nagwek8Znak"/>
    <w:uiPriority w:val="99"/>
    <w:unhideWhenUsed/>
    <w:qFormat/>
    <w:rsid w:val="00e71ee2"/>
    <w:pPr>
      <w:keepNext w:val="true"/>
      <w:keepLines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Nagwek9">
    <w:name w:val="Heading 9"/>
    <w:basedOn w:val="Normal"/>
    <w:next w:val="Normal"/>
    <w:link w:val="Nagwek9Znak"/>
    <w:uiPriority w:val="99"/>
    <w:unhideWhenUsed/>
    <w:qFormat/>
    <w:rsid w:val="00e71ee2"/>
    <w:pPr>
      <w:keepNext w:val="true"/>
      <w:keepLines/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abulatory" w:customStyle="1">
    <w:name w:val="tabulatory"/>
    <w:basedOn w:val="DefaultParagraphFont"/>
    <w:uiPriority w:val="99"/>
    <w:qFormat/>
    <w:rsid w:val="00145f99"/>
    <w:rPr/>
  </w:style>
  <w:style w:type="character" w:styleId="Kolor" w:customStyle="1">
    <w:name w:val="kolor"/>
    <w:basedOn w:val="DefaultParagraphFont"/>
    <w:qFormat/>
    <w:rsid w:val="00145f99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e1c65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nhideWhenUsed/>
    <w:rsid w:val="0062332d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a65da9"/>
    <w:rPr>
      <w:i/>
      <w:iCs/>
      <w:color w:val="808080" w:themeColor="text1" w:themeTint="7f"/>
    </w:rPr>
  </w:style>
  <w:style w:type="character" w:styleId="BezodstpwZnak" w:customStyle="1">
    <w:name w:val="Bez odstępów Znak"/>
    <w:basedOn w:val="DefaultParagraphFont"/>
    <w:link w:val="Bezodstpw"/>
    <w:uiPriority w:val="1"/>
    <w:qFormat/>
    <w:locked/>
    <w:rsid w:val="00c8658f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8658f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8658f"/>
    <w:rPr/>
  </w:style>
  <w:style w:type="character" w:styleId="Nagwek3Znak" w:customStyle="1">
    <w:name w:val="Nagłówek 3 Znak"/>
    <w:basedOn w:val="DefaultParagraphFont"/>
    <w:link w:val="Nagwek3"/>
    <w:uiPriority w:val="99"/>
    <w:qFormat/>
    <w:rsid w:val="00ca28f6"/>
    <w:rPr>
      <w:rFonts w:ascii="Times New Roman" w:hAnsi="Times New Roman" w:eastAsia="Times New Roman" w:cs="Times New Roman"/>
      <w:sz w:val="28"/>
      <w:szCs w:val="20"/>
      <w:lang w:eastAsia="pl-PL"/>
    </w:rPr>
  </w:style>
  <w:style w:type="character" w:styleId="Nagwek4Znak" w:customStyle="1">
    <w:name w:val="Nagłówek 4 Znak"/>
    <w:basedOn w:val="DefaultParagraphFont"/>
    <w:link w:val="Nagwek4"/>
    <w:qFormat/>
    <w:rsid w:val="00ca28f6"/>
    <w:rPr>
      <w:rFonts w:ascii="Tahoma" w:hAnsi="Tahoma" w:eastAsia="Times New Roman" w:cs="Times New Roman"/>
      <w:sz w:val="24"/>
      <w:szCs w:val="20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ca28f6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Nagwek1Znak" w:customStyle="1">
    <w:name w:val="Nagłówek 1 Znak"/>
    <w:basedOn w:val="DefaultParagraphFont"/>
    <w:link w:val="Nagwek1"/>
    <w:uiPriority w:val="99"/>
    <w:qFormat/>
    <w:rsid w:val="00e71ee2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pl-PL"/>
    </w:rPr>
  </w:style>
  <w:style w:type="character" w:styleId="Nagwek2Znak" w:customStyle="1">
    <w:name w:val="Nagłówek 2 Znak"/>
    <w:basedOn w:val="DefaultParagraphFont"/>
    <w:link w:val="Nagwek2"/>
    <w:uiPriority w:val="99"/>
    <w:qFormat/>
    <w:rsid w:val="00e71ee2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pl-PL"/>
    </w:rPr>
  </w:style>
  <w:style w:type="character" w:styleId="Nagwek8Znak" w:customStyle="1">
    <w:name w:val="Nagłówek 8 Znak"/>
    <w:basedOn w:val="DefaultParagraphFont"/>
    <w:link w:val="Nagwek8"/>
    <w:uiPriority w:val="99"/>
    <w:semiHidden/>
    <w:qFormat/>
    <w:rsid w:val="00e71ee2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  <w:lang w:eastAsia="pl-PL"/>
    </w:rPr>
  </w:style>
  <w:style w:type="character" w:styleId="Nagwek9Znak" w:customStyle="1">
    <w:name w:val="Nagłówek 9 Znak"/>
    <w:basedOn w:val="DefaultParagraphFont"/>
    <w:link w:val="Nagwek9"/>
    <w:uiPriority w:val="99"/>
    <w:semiHidden/>
    <w:qFormat/>
    <w:rsid w:val="00e71ee2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  <w:lang w:eastAsia="pl-PL"/>
    </w:rPr>
  </w:style>
  <w:style w:type="character" w:styleId="Tekstpodstawowy3Znak" w:customStyle="1">
    <w:name w:val="Tekst podstawowy 3 Znak"/>
    <w:basedOn w:val="DefaultParagraphFont"/>
    <w:link w:val="Tekstpodstawowy3"/>
    <w:uiPriority w:val="99"/>
    <w:qFormat/>
    <w:rsid w:val="00e71ee2"/>
    <w:rPr>
      <w:rFonts w:ascii="Times New Roman" w:hAnsi="Times New Roman" w:eastAsia="Times New Roman" w:cs="Times New Roman"/>
      <w:sz w:val="16"/>
      <w:szCs w:val="16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qFormat/>
    <w:rsid w:val="00e71ee2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e71ee2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wcity3Znak" w:customStyle="1">
    <w:name w:val="Tekst podstawowy wcięty 3 Znak"/>
    <w:basedOn w:val="DefaultParagraphFont"/>
    <w:link w:val="Tekstpodstawowywcity3"/>
    <w:uiPriority w:val="99"/>
    <w:semiHidden/>
    <w:qFormat/>
    <w:rsid w:val="00e71ee2"/>
    <w:rPr>
      <w:rFonts w:ascii="Times New Roman" w:hAnsi="Times New Roman" w:eastAsia="Times New Roman" w:cs="Times New Roman"/>
      <w:sz w:val="16"/>
      <w:szCs w:val="16"/>
      <w:lang w:eastAsia="pl-PL"/>
    </w:rPr>
  </w:style>
  <w:style w:type="character" w:styleId="Pozycjatytul1" w:customStyle="1">
    <w:name w:val="pozycja_tytul1"/>
    <w:basedOn w:val="DefaultParagraphFont"/>
    <w:uiPriority w:val="99"/>
    <w:qFormat/>
    <w:rsid w:val="00e71ee2"/>
    <w:rPr>
      <w:b/>
      <w:bCs/>
      <w:sz w:val="18"/>
      <w:szCs w:val="18"/>
    </w:rPr>
  </w:style>
  <w:style w:type="character" w:styleId="MapadokumentuZnak" w:customStyle="1">
    <w:name w:val="Mapa dokumentu Znak"/>
    <w:basedOn w:val="DefaultParagraphFont"/>
    <w:link w:val="Mapadokumentu"/>
    <w:uiPriority w:val="99"/>
    <w:semiHidden/>
    <w:qFormat/>
    <w:rsid w:val="00e71ee2"/>
    <w:rPr>
      <w:rFonts w:ascii="Tahoma" w:hAnsi="Tahoma" w:eastAsia="Times New Roman" w:cs="Tahoma"/>
      <w:sz w:val="20"/>
      <w:szCs w:val="20"/>
      <w:shd w:fill="000080" w:val="clear"/>
      <w:lang w:eastAsia="pl-PL"/>
    </w:rPr>
  </w:style>
  <w:style w:type="character" w:styleId="Tekstpodstawowywcity2Znak" w:customStyle="1">
    <w:name w:val="Tekst podstawowy wcięty 2 Znak"/>
    <w:basedOn w:val="DefaultParagraphFont"/>
    <w:link w:val="Tekstpodstawowywcity2"/>
    <w:uiPriority w:val="99"/>
    <w:qFormat/>
    <w:rsid w:val="00e71ee2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e71ee2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Pagenumber">
    <w:name w:val="page number"/>
    <w:basedOn w:val="DefaultParagraphFont"/>
    <w:uiPriority w:val="99"/>
    <w:semiHidden/>
    <w:qFormat/>
    <w:rsid w:val="00e71ee2"/>
    <w:rPr/>
  </w:style>
  <w:style w:type="character" w:styleId="Strong">
    <w:name w:val="Strong"/>
    <w:basedOn w:val="DefaultParagraphFont"/>
    <w:qFormat/>
    <w:rsid w:val="00e71ee2"/>
    <w:rPr>
      <w:b/>
      <w:bCs/>
    </w:rPr>
  </w:style>
  <w:style w:type="character" w:styleId="Postbody" w:customStyle="1">
    <w:name w:val="postbody"/>
    <w:basedOn w:val="DefaultParagraphFont"/>
    <w:uiPriority w:val="99"/>
    <w:qFormat/>
    <w:rsid w:val="00e71ee2"/>
    <w:rPr/>
  </w:style>
  <w:style w:type="character" w:styleId="TekstpodstawowyZnak1" w:customStyle="1">
    <w:name w:val="Tekst podstawowy Znak1"/>
    <w:basedOn w:val="DefaultParagraphFont"/>
    <w:uiPriority w:val="99"/>
    <w:qFormat/>
    <w:rsid w:val="00e71ee2"/>
    <w:rPr>
      <w:sz w:val="24"/>
      <w:szCs w:val="24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e71ee2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e71ee2"/>
    <w:rPr>
      <w:vertAlign w:val="superscript"/>
    </w:rPr>
  </w:style>
  <w:style w:type="character" w:styleId="Jednlabel" w:customStyle="1">
    <w:name w:val="jedn_label"/>
    <w:basedOn w:val="DefaultParagraphFont"/>
    <w:qFormat/>
    <w:rsid w:val="00e71ee2"/>
    <w:rPr/>
  </w:style>
  <w:style w:type="character" w:styleId="Jedncontent" w:customStyle="1">
    <w:name w:val="jedn_content"/>
    <w:basedOn w:val="DefaultParagraphFont"/>
    <w:qFormat/>
    <w:rsid w:val="00e71ee2"/>
    <w:rPr/>
  </w:style>
  <w:style w:type="character" w:styleId="ZwykytekstZnak" w:customStyle="1">
    <w:name w:val="Zwykły tekst Znak"/>
    <w:basedOn w:val="DefaultParagraphFont"/>
    <w:link w:val="Zwykytekst"/>
    <w:uiPriority w:val="99"/>
    <w:qFormat/>
    <w:rsid w:val="00f94982"/>
    <w:rPr>
      <w:rFonts w:ascii="Courier New" w:hAnsi="Courier New" w:eastAsia="Times New Roman" w:cs="StarSymbol"/>
      <w:sz w:val="20"/>
      <w:szCs w:val="20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e3c60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ca28f6"/>
    <w:pPr>
      <w:jc w:val="both"/>
    </w:pPr>
    <w:rPr>
      <w:szCs w:val="20"/>
    </w:rPr>
  </w:style>
  <w:style w:type="paragraph" w:styleId="Lista">
    <w:name w:val="List"/>
    <w:basedOn w:val="Tretekstu"/>
    <w:uiPriority w:val="99"/>
    <w:semiHidden/>
    <w:rsid w:val="00e71ee2"/>
    <w:pPr>
      <w:widowControl w:val="false"/>
      <w:suppressAutoHyphens w:val="true"/>
      <w:spacing w:before="0" w:after="120"/>
      <w:jc w:val="left"/>
    </w:pPr>
    <w:rPr>
      <w:rFonts w:ascii="Tahoma" w:hAnsi="Tahoma" w:eastAsia="SimSun" w:cs="Tahoma"/>
      <w:kern w:val="2"/>
      <w:szCs w:val="24"/>
      <w:lang w:eastAsia="hi-IN" w:bidi="hi-IN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e71ee2"/>
    <w:pPr>
      <w:suppressLineNumbers/>
      <w:suppressAutoHyphens w:val="true"/>
    </w:pPr>
    <w:rPr>
      <w:lang w:eastAsia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e1c65"/>
    <w:pPr/>
    <w:rPr>
      <w:rFonts w:ascii="Tahoma" w:hAnsi="Tahoma" w:cs="Tahoma"/>
      <w:sz w:val="16"/>
      <w:szCs w:val="16"/>
    </w:rPr>
  </w:style>
  <w:style w:type="paragraph" w:styleId="Zwykytekst3" w:customStyle="1">
    <w:name w:val="Zwykły tekst3"/>
    <w:basedOn w:val="Normal"/>
    <w:qFormat/>
    <w:rsid w:val="006a5da2"/>
    <w:pPr>
      <w:suppressAutoHyphens w:val="true"/>
    </w:pPr>
    <w:rPr>
      <w:rFonts w:ascii="Courier New" w:hAnsi="Courier New" w:cs="StarSymbol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6a5da2"/>
    <w:pPr>
      <w:suppressAutoHyphens w:val="true"/>
      <w:spacing w:before="0" w:after="0"/>
      <w:ind w:left="720" w:hanging="0"/>
      <w:contextualSpacing/>
    </w:pPr>
    <w:rPr>
      <w:lang w:eastAsia="ar-SA"/>
    </w:rPr>
  </w:style>
  <w:style w:type="paragraph" w:styleId="WWZwykytekst" w:customStyle="1">
    <w:name w:val="WW-Zwykły tekst"/>
    <w:basedOn w:val="Normal"/>
    <w:qFormat/>
    <w:rsid w:val="006a5da2"/>
    <w:pPr/>
    <w:rPr>
      <w:rFonts w:ascii="Courier New" w:hAnsi="Courier New"/>
      <w:sz w:val="20"/>
      <w:lang w:eastAsia="ar-SA"/>
    </w:rPr>
  </w:style>
  <w:style w:type="paragraph" w:styleId="Tekstpodstawowy31" w:customStyle="1">
    <w:name w:val="Tekst podstawowy 31"/>
    <w:basedOn w:val="Normal"/>
    <w:uiPriority w:val="99"/>
    <w:qFormat/>
    <w:rsid w:val="0079204b"/>
    <w:pPr>
      <w:tabs>
        <w:tab w:val="left" w:pos="708" w:leader="none"/>
      </w:tabs>
      <w:suppressAutoHyphens w:val="true"/>
      <w:jc w:val="both"/>
    </w:pPr>
    <w:rPr>
      <w:rFonts w:cs="Calibri"/>
      <w:b/>
      <w:bCs/>
      <w:sz w:val="28"/>
      <w:szCs w:val="28"/>
      <w:lang w:eastAsia="ar-SA"/>
    </w:rPr>
  </w:style>
  <w:style w:type="paragraph" w:styleId="NormalWeb">
    <w:name w:val="Normal (Web)"/>
    <w:basedOn w:val="Normal"/>
    <w:uiPriority w:val="99"/>
    <w:qFormat/>
    <w:rsid w:val="00b203b5"/>
    <w:pPr>
      <w:spacing w:beforeAutospacing="1" w:afterAutospacing="1"/>
    </w:pPr>
    <w:rPr/>
  </w:style>
  <w:style w:type="paragraph" w:styleId="Text1" w:customStyle="1">
    <w:name w:val="Text 1"/>
    <w:basedOn w:val="Normal"/>
    <w:qFormat/>
    <w:rsid w:val="00013cf7"/>
    <w:pPr>
      <w:spacing w:before="0" w:after="240"/>
      <w:ind w:left="482" w:hanging="0"/>
      <w:jc w:val="both"/>
    </w:pPr>
    <w:rPr>
      <w:szCs w:val="20"/>
      <w:lang w:val="en-GB" w:eastAsia="en-GB"/>
    </w:rPr>
  </w:style>
  <w:style w:type="paragraph" w:styleId="NoSpacing">
    <w:name w:val="No Spacing"/>
    <w:link w:val="BezodstpwZnak"/>
    <w:uiPriority w:val="1"/>
    <w:qFormat/>
    <w:rsid w:val="0040491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8658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c8658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f64341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BodyText3">
    <w:name w:val="Body Text 3"/>
    <w:basedOn w:val="Normal"/>
    <w:link w:val="Tekstpodstawowy3Znak"/>
    <w:uiPriority w:val="99"/>
    <w:unhideWhenUsed/>
    <w:qFormat/>
    <w:rsid w:val="00e71ee2"/>
    <w:pPr>
      <w:spacing w:before="0" w:after="120"/>
    </w:pPr>
    <w:rPr>
      <w:sz w:val="16"/>
      <w:szCs w:val="16"/>
    </w:rPr>
  </w:style>
  <w:style w:type="paragraph" w:styleId="Wcicietrecitekstu">
    <w:name w:val="Body Text Indent"/>
    <w:basedOn w:val="Normal"/>
    <w:link w:val="TekstpodstawowywcityZnak"/>
    <w:uiPriority w:val="99"/>
    <w:rsid w:val="00e71ee2"/>
    <w:pPr>
      <w:spacing w:before="0" w:after="120"/>
      <w:ind w:left="283" w:hanging="0"/>
    </w:pPr>
    <w:rPr/>
  </w:style>
  <w:style w:type="paragraph" w:styleId="CM6" w:customStyle="1">
    <w:name w:val="CM6"/>
    <w:basedOn w:val="Default"/>
    <w:next w:val="Default"/>
    <w:uiPriority w:val="99"/>
    <w:qFormat/>
    <w:rsid w:val="00e71ee2"/>
    <w:pPr>
      <w:widowControl w:val="false"/>
      <w:spacing w:lineRule="atLeast" w:line="278"/>
    </w:pPr>
    <w:rPr>
      <w:rFonts w:ascii="Times New Roman" w:hAnsi="Times New Roman" w:eastAsia="Times New Roman" w:cs="Times New Roman"/>
      <w:color w:val="auto"/>
      <w:lang w:eastAsia="pl-PL"/>
    </w:rPr>
  </w:style>
  <w:style w:type="paragraph" w:styleId="CM7" w:customStyle="1">
    <w:name w:val="CM7"/>
    <w:basedOn w:val="Default"/>
    <w:next w:val="Default"/>
    <w:uiPriority w:val="99"/>
    <w:qFormat/>
    <w:rsid w:val="00e71ee2"/>
    <w:pPr>
      <w:widowControl w:val="false"/>
      <w:spacing w:lineRule="atLeast" w:line="278"/>
    </w:pPr>
    <w:rPr>
      <w:rFonts w:ascii="Times New Roman" w:hAnsi="Times New Roman" w:eastAsia="Times New Roman" w:cs="Times New Roman"/>
      <w:color w:val="auto"/>
      <w:lang w:eastAsia="pl-PL"/>
    </w:rPr>
  </w:style>
  <w:style w:type="paragraph" w:styleId="CM36" w:customStyle="1">
    <w:name w:val="CM36"/>
    <w:basedOn w:val="Default"/>
    <w:next w:val="Default"/>
    <w:uiPriority w:val="99"/>
    <w:qFormat/>
    <w:rsid w:val="00e71ee2"/>
    <w:pPr>
      <w:widowControl w:val="false"/>
      <w:spacing w:before="0" w:after="275"/>
    </w:pPr>
    <w:rPr>
      <w:rFonts w:ascii="Times New Roman" w:hAnsi="Times New Roman" w:eastAsia="Times New Roman" w:cs="Times New Roman"/>
      <w:color w:val="auto"/>
      <w:lang w:eastAsia="pl-PL"/>
    </w:rPr>
  </w:style>
  <w:style w:type="paragraph" w:styleId="CM17" w:customStyle="1">
    <w:name w:val="CM17"/>
    <w:basedOn w:val="Default"/>
    <w:next w:val="Default"/>
    <w:uiPriority w:val="99"/>
    <w:qFormat/>
    <w:rsid w:val="00e71ee2"/>
    <w:pPr>
      <w:widowControl w:val="false"/>
      <w:spacing w:lineRule="atLeast" w:line="276"/>
    </w:pPr>
    <w:rPr>
      <w:rFonts w:ascii="Times New Roman" w:hAnsi="Times New Roman" w:eastAsia="Times New Roman" w:cs="Times New Roman"/>
      <w:color w:val="auto"/>
      <w:lang w:eastAsia="pl-PL"/>
    </w:rPr>
  </w:style>
  <w:style w:type="paragraph" w:styleId="CM19" w:customStyle="1">
    <w:name w:val="CM19"/>
    <w:basedOn w:val="Default"/>
    <w:next w:val="Default"/>
    <w:uiPriority w:val="99"/>
    <w:qFormat/>
    <w:rsid w:val="00e71ee2"/>
    <w:pPr>
      <w:widowControl w:val="false"/>
      <w:spacing w:lineRule="atLeast" w:line="276"/>
    </w:pPr>
    <w:rPr>
      <w:rFonts w:ascii="Times New Roman" w:hAnsi="Times New Roman" w:eastAsia="Times New Roman" w:cs="Times New Roman"/>
      <w:color w:val="auto"/>
      <w:lang w:eastAsia="pl-PL"/>
    </w:rPr>
  </w:style>
  <w:style w:type="paragraph" w:styleId="CM4" w:customStyle="1">
    <w:name w:val="CM4"/>
    <w:basedOn w:val="Default"/>
    <w:next w:val="Default"/>
    <w:uiPriority w:val="99"/>
    <w:qFormat/>
    <w:rsid w:val="00e71ee2"/>
    <w:pPr>
      <w:widowControl w:val="false"/>
    </w:pPr>
    <w:rPr>
      <w:rFonts w:ascii="Times New Roman" w:hAnsi="Times New Roman" w:eastAsia="Times New Roman" w:cs="Times New Roman"/>
      <w:color w:val="auto"/>
      <w:lang w:eastAsia="pl-PL"/>
    </w:rPr>
  </w:style>
  <w:style w:type="paragraph" w:styleId="BodyText2">
    <w:name w:val="Body Text 2"/>
    <w:basedOn w:val="Normal"/>
    <w:link w:val="Tekstpodstawowy2Znak"/>
    <w:uiPriority w:val="99"/>
    <w:semiHidden/>
    <w:qFormat/>
    <w:rsid w:val="00e71ee2"/>
    <w:pPr>
      <w:spacing w:lineRule="auto" w:line="480" w:before="0" w:after="120"/>
    </w:pPr>
    <w:rPr/>
  </w:style>
  <w:style w:type="paragraph" w:styleId="CM38" w:customStyle="1">
    <w:name w:val="CM38"/>
    <w:basedOn w:val="Default"/>
    <w:next w:val="Default"/>
    <w:uiPriority w:val="99"/>
    <w:qFormat/>
    <w:rsid w:val="00e71ee2"/>
    <w:pPr>
      <w:widowControl w:val="false"/>
      <w:spacing w:before="0" w:after="468"/>
    </w:pPr>
    <w:rPr>
      <w:rFonts w:ascii="Times New Roman" w:hAnsi="Times New Roman" w:eastAsia="Times New Roman" w:cs="Times New Roman"/>
      <w:color w:val="auto"/>
      <w:lang w:eastAsia="pl-PL"/>
    </w:rPr>
  </w:style>
  <w:style w:type="paragraph" w:styleId="Pkt" w:customStyle="1">
    <w:name w:val="pkt"/>
    <w:basedOn w:val="Normal"/>
    <w:uiPriority w:val="99"/>
    <w:qFormat/>
    <w:rsid w:val="00e71ee2"/>
    <w:pPr>
      <w:spacing w:lineRule="auto" w:line="360" w:before="60" w:after="60"/>
      <w:ind w:left="851" w:hanging="295"/>
      <w:jc w:val="both"/>
    </w:pPr>
    <w:rPr>
      <w:rFonts w:ascii="Univers-PL" w:hAnsi="Univers-PL" w:eastAsia="Univers-PL" w:cs="Univers-PL"/>
      <w:sz w:val="19"/>
      <w:szCs w:val="19"/>
    </w:rPr>
  </w:style>
  <w:style w:type="paragraph" w:styleId="BodyTextIndent3">
    <w:name w:val="Body Text Indent 3"/>
    <w:basedOn w:val="Normal"/>
    <w:link w:val="Tekstpodstawowywcity3Znak"/>
    <w:uiPriority w:val="99"/>
    <w:semiHidden/>
    <w:qFormat/>
    <w:rsid w:val="00e71ee2"/>
    <w:pPr>
      <w:spacing w:before="0" w:after="120"/>
      <w:ind w:left="283" w:hanging="0"/>
    </w:pPr>
    <w:rPr>
      <w:sz w:val="16"/>
      <w:szCs w:val="16"/>
    </w:rPr>
  </w:style>
  <w:style w:type="paragraph" w:styleId="Tekstpodstawowy32" w:customStyle="1">
    <w:name w:val="Tekst podstawowy 32"/>
    <w:basedOn w:val="Normal"/>
    <w:uiPriority w:val="99"/>
    <w:qFormat/>
    <w:rsid w:val="00e71ee2"/>
    <w:pPr>
      <w:overflowPunct w:val="false"/>
      <w:jc w:val="both"/>
      <w:textAlignment w:val="baseline"/>
    </w:pPr>
    <w:rPr>
      <w:b/>
      <w:bCs/>
      <w:sz w:val="22"/>
      <w:szCs w:val="22"/>
    </w:rPr>
  </w:style>
  <w:style w:type="paragraph" w:styleId="Pozycjatresc1" w:customStyle="1">
    <w:name w:val="pozycja_tresc1"/>
    <w:basedOn w:val="Normal"/>
    <w:uiPriority w:val="99"/>
    <w:qFormat/>
    <w:rsid w:val="00e71ee2"/>
    <w:pPr>
      <w:spacing w:lineRule="atLeast" w:line="336"/>
      <w:jc w:val="both"/>
    </w:pPr>
    <w:rPr>
      <w:sz w:val="17"/>
      <w:szCs w:val="17"/>
    </w:rPr>
  </w:style>
  <w:style w:type="paragraph" w:styleId="Zawartotabeli" w:customStyle="1">
    <w:name w:val="Zawartość tabeli"/>
    <w:basedOn w:val="Normal"/>
    <w:uiPriority w:val="99"/>
    <w:qFormat/>
    <w:rsid w:val="00e71ee2"/>
    <w:pPr>
      <w:widowControl w:val="false"/>
      <w:suppressLineNumbers/>
      <w:suppressAutoHyphens w:val="true"/>
    </w:pPr>
    <w:rPr>
      <w:rFonts w:eastAsia="SimSun"/>
      <w:kern w:val="2"/>
      <w:lang w:eastAsia="hi-IN" w:bidi="hi-IN"/>
    </w:rPr>
  </w:style>
  <w:style w:type="paragraph" w:styleId="Standard" w:customStyle="1">
    <w:name w:val="Standard"/>
    <w:uiPriority w:val="99"/>
    <w:qFormat/>
    <w:rsid w:val="00e71ee2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Times New Roman"/>
      <w:color w:val="auto"/>
      <w:kern w:val="2"/>
      <w:sz w:val="24"/>
      <w:szCs w:val="24"/>
      <w:lang w:val="pl-PL" w:eastAsia="zh-CN" w:bidi="ar-SA"/>
    </w:rPr>
  </w:style>
  <w:style w:type="paragraph" w:styleId="DocumentMap">
    <w:name w:val="Document Map"/>
    <w:basedOn w:val="Normal"/>
    <w:link w:val="MapadokumentuZnak"/>
    <w:uiPriority w:val="99"/>
    <w:semiHidden/>
    <w:qFormat/>
    <w:rsid w:val="00e71e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awartoramki" w:customStyle="1">
    <w:name w:val="Zawartość ramki"/>
    <w:basedOn w:val="Tretekstu"/>
    <w:uiPriority w:val="99"/>
    <w:qFormat/>
    <w:rsid w:val="00e71ee2"/>
    <w:pPr>
      <w:suppressAutoHyphens w:val="true"/>
    </w:pPr>
    <w:rPr>
      <w:szCs w:val="24"/>
      <w:lang w:eastAsia="ar-SA"/>
    </w:rPr>
  </w:style>
  <w:style w:type="paragraph" w:styleId="BodyTextIndent2">
    <w:name w:val="Body Text Indent 2"/>
    <w:basedOn w:val="Normal"/>
    <w:link w:val="Tekstpodstawowywcity2Znak"/>
    <w:uiPriority w:val="99"/>
    <w:qFormat/>
    <w:rsid w:val="00e71ee2"/>
    <w:pPr>
      <w:spacing w:lineRule="auto" w:line="480" w:before="0" w:after="120"/>
      <w:ind w:left="283" w:hanging="0"/>
    </w:pPr>
    <w:rPr/>
  </w:style>
  <w:style w:type="paragraph" w:styleId="Tekstpodstawowy33" w:customStyle="1">
    <w:name w:val="Tekst podstawowy 33"/>
    <w:basedOn w:val="Normal"/>
    <w:uiPriority w:val="99"/>
    <w:qFormat/>
    <w:rsid w:val="00e71ee2"/>
    <w:pPr>
      <w:overflowPunct w:val="false"/>
      <w:jc w:val="both"/>
      <w:textAlignment w:val="baseline"/>
    </w:pPr>
    <w:rPr>
      <w:b/>
      <w:bCs/>
      <w:sz w:val="22"/>
      <w:szCs w:val="22"/>
    </w:rPr>
  </w:style>
  <w:style w:type="paragraph" w:styleId="TableText" w:customStyle="1">
    <w:name w:val="Table Text"/>
    <w:uiPriority w:val="99"/>
    <w:qFormat/>
    <w:rsid w:val="00e71ee2"/>
    <w:pPr>
      <w:widowControl/>
      <w:bidi w:val="0"/>
      <w:spacing w:lineRule="auto" w:line="240" w:before="0" w:after="0"/>
      <w:jc w:val="left"/>
    </w:pPr>
    <w:rPr>
      <w:rFonts w:ascii="HelveticaEE" w:hAnsi="HelveticaEE" w:eastAsia="Times New Roman" w:cs="HelveticaEE"/>
      <w:color w:val="000000"/>
      <w:kern w:val="0"/>
      <w:sz w:val="24"/>
      <w:szCs w:val="24"/>
      <w:lang w:val="cs-CZ" w:eastAsia="pl-PL" w:bidi="ar-SA"/>
    </w:rPr>
  </w:style>
  <w:style w:type="paragraph" w:styleId="WWTekstpodstawowy3" w:customStyle="1">
    <w:name w:val="WW-Tekst podstawowy 3"/>
    <w:basedOn w:val="Normal"/>
    <w:uiPriority w:val="99"/>
    <w:qFormat/>
    <w:rsid w:val="00e71ee2"/>
    <w:pPr>
      <w:suppressAutoHyphens w:val="true"/>
    </w:pPr>
    <w:rPr>
      <w:rFonts w:ascii="Tahoma" w:hAnsi="Tahoma" w:cs="Tahoma"/>
      <w:sz w:val="16"/>
      <w:szCs w:val="16"/>
    </w:rPr>
  </w:style>
  <w:style w:type="paragraph" w:styleId="Tekstpodstawowy34" w:customStyle="1">
    <w:name w:val="Tekst podstawowy 34"/>
    <w:basedOn w:val="Normal"/>
    <w:uiPriority w:val="99"/>
    <w:qFormat/>
    <w:rsid w:val="00e71ee2"/>
    <w:pPr>
      <w:overflowPunct w:val="false"/>
      <w:jc w:val="both"/>
      <w:textAlignment w:val="baseline"/>
    </w:pPr>
    <w:rPr>
      <w:b/>
      <w:bCs/>
      <w:sz w:val="22"/>
      <w:szCs w:val="22"/>
    </w:rPr>
  </w:style>
  <w:style w:type="paragraph" w:styleId="BlockText">
    <w:name w:val="Block Text"/>
    <w:basedOn w:val="Normal"/>
    <w:uiPriority w:val="99"/>
    <w:semiHidden/>
    <w:qFormat/>
    <w:rsid w:val="00e71ee2"/>
    <w:pPr>
      <w:ind w:left="360" w:right="72" w:hanging="360"/>
      <w:jc w:val="both"/>
    </w:pPr>
    <w:rPr>
      <w:rFonts w:ascii="Tahoma" w:hAnsi="Tahoma" w:cs="Tahoma"/>
    </w:rPr>
  </w:style>
  <w:style w:type="paragraph" w:styleId="Przypiskocowy">
    <w:name w:val="Endnote Text"/>
    <w:basedOn w:val="Normal"/>
    <w:link w:val="TekstprzypisukocowegoZnak"/>
    <w:uiPriority w:val="99"/>
    <w:semiHidden/>
    <w:rsid w:val="00e71ee2"/>
    <w:pPr/>
    <w:rPr>
      <w:sz w:val="20"/>
      <w:szCs w:val="20"/>
    </w:rPr>
  </w:style>
  <w:style w:type="paragraph" w:styleId="Tekstpodstawowy35" w:customStyle="1">
    <w:name w:val="Tekst podstawowy 35"/>
    <w:basedOn w:val="Normal"/>
    <w:uiPriority w:val="99"/>
    <w:qFormat/>
    <w:rsid w:val="00e71ee2"/>
    <w:pPr>
      <w:overflowPunct w:val="false"/>
      <w:jc w:val="both"/>
      <w:textAlignment w:val="baseline"/>
    </w:pPr>
    <w:rPr>
      <w:b/>
      <w:bCs/>
      <w:sz w:val="22"/>
      <w:szCs w:val="22"/>
    </w:rPr>
  </w:style>
  <w:style w:type="paragraph" w:styleId="Nagwektabeli" w:customStyle="1">
    <w:name w:val="Nagłówek tabeli"/>
    <w:basedOn w:val="Normal"/>
    <w:uiPriority w:val="99"/>
    <w:qFormat/>
    <w:rsid w:val="00e71ee2"/>
    <w:pPr>
      <w:widowControl w:val="false"/>
      <w:suppressLineNumbers/>
      <w:suppressAutoHyphens w:val="true"/>
      <w:spacing w:before="0" w:after="120"/>
      <w:jc w:val="center"/>
    </w:pPr>
    <w:rPr>
      <w:rFonts w:eastAsia="Calibri"/>
      <w:b/>
      <w:bCs/>
      <w:i/>
      <w:iCs/>
    </w:rPr>
  </w:style>
  <w:style w:type="paragraph" w:styleId="CM41" w:customStyle="1">
    <w:name w:val="CM41"/>
    <w:basedOn w:val="Default"/>
    <w:next w:val="Default"/>
    <w:uiPriority w:val="99"/>
    <w:qFormat/>
    <w:rsid w:val="00e71ee2"/>
    <w:pPr>
      <w:widowControl w:val="false"/>
      <w:spacing w:before="0" w:after="393"/>
    </w:pPr>
    <w:rPr>
      <w:rFonts w:ascii="Times New Roman" w:hAnsi="Times New Roman" w:eastAsia="Times New Roman" w:cs="Times New Roman"/>
      <w:color w:val="auto"/>
      <w:lang w:eastAsia="pl-PL"/>
    </w:rPr>
  </w:style>
  <w:style w:type="paragraph" w:styleId="Tekstpodstawowy36" w:customStyle="1">
    <w:name w:val="Tekst podstawowy 36"/>
    <w:basedOn w:val="Normal"/>
    <w:uiPriority w:val="99"/>
    <w:qFormat/>
    <w:rsid w:val="00e71ee2"/>
    <w:pPr>
      <w:overflowPunct w:val="false"/>
      <w:jc w:val="both"/>
      <w:textAlignment w:val="baseline"/>
    </w:pPr>
    <w:rPr>
      <w:b/>
      <w:bCs/>
      <w:sz w:val="22"/>
      <w:szCs w:val="22"/>
    </w:rPr>
  </w:style>
  <w:style w:type="paragraph" w:styleId="Tekstpodstawowy21" w:customStyle="1">
    <w:name w:val="Tekst podstawowy 21"/>
    <w:basedOn w:val="Normal"/>
    <w:uiPriority w:val="99"/>
    <w:qFormat/>
    <w:rsid w:val="00e71ee2"/>
    <w:pPr>
      <w:suppressAutoHyphens w:val="true"/>
      <w:spacing w:lineRule="auto" w:line="360"/>
      <w:jc w:val="both"/>
    </w:pPr>
    <w:rPr>
      <w:color w:val="000000"/>
      <w:lang w:eastAsia="ar-SA"/>
    </w:rPr>
  </w:style>
  <w:style w:type="paragraph" w:styleId="Numerowanie" w:customStyle="1">
    <w:name w:val="Numerowanie"/>
    <w:basedOn w:val="Normal"/>
    <w:uiPriority w:val="99"/>
    <w:qFormat/>
    <w:rsid w:val="00e71ee2"/>
    <w:pPr>
      <w:jc w:val="both"/>
      <w:outlineLvl w:val="0"/>
    </w:pPr>
    <w:rPr/>
  </w:style>
  <w:style w:type="paragraph" w:styleId="Normal0" w:customStyle="1">
    <w:name w:val="normal0"/>
    <w:basedOn w:val="Normal"/>
    <w:uiPriority w:val="99"/>
    <w:qFormat/>
    <w:rsid w:val="00e71ee2"/>
    <w:pPr>
      <w:spacing w:beforeAutospacing="1" w:afterAutospacing="1"/>
    </w:pPr>
    <w:rPr/>
  </w:style>
  <w:style w:type="paragraph" w:styleId="Tabelapozycja" w:customStyle="1">
    <w:name w:val="Tabela pozycja"/>
    <w:basedOn w:val="Normal"/>
    <w:uiPriority w:val="99"/>
    <w:qFormat/>
    <w:rsid w:val="00e71ee2"/>
    <w:pPr>
      <w:suppressAutoHyphens w:val="true"/>
    </w:pPr>
    <w:rPr>
      <w:rFonts w:ascii="Arial" w:hAnsi="Arial" w:cs="Arial"/>
      <w:sz w:val="22"/>
      <w:szCs w:val="22"/>
      <w:lang w:eastAsia="ar-SA"/>
    </w:rPr>
  </w:style>
  <w:style w:type="paragraph" w:styleId="Przypisdolny">
    <w:name w:val="Footnote Text"/>
    <w:basedOn w:val="Normal"/>
    <w:link w:val="TekstprzypisudolnegoZnak"/>
    <w:uiPriority w:val="99"/>
    <w:semiHidden/>
    <w:rsid w:val="00e71ee2"/>
    <w:pPr/>
    <w:rPr>
      <w:sz w:val="20"/>
      <w:szCs w:val="20"/>
    </w:rPr>
  </w:style>
  <w:style w:type="paragraph" w:styleId="ListBullet3">
    <w:name w:val="List Bullet 3"/>
    <w:basedOn w:val="Normal"/>
    <w:uiPriority w:val="99"/>
    <w:semiHidden/>
    <w:qFormat/>
    <w:rsid w:val="00e71ee2"/>
    <w:pPr>
      <w:spacing w:before="0" w:after="0"/>
      <w:ind w:left="566" w:hanging="283"/>
      <w:contextualSpacing/>
    </w:pPr>
    <w:rPr/>
  </w:style>
  <w:style w:type="paragraph" w:styleId="ListBullet4">
    <w:name w:val="List Bullet 4"/>
    <w:basedOn w:val="Normal"/>
    <w:uiPriority w:val="99"/>
    <w:semiHidden/>
    <w:qFormat/>
    <w:rsid w:val="00e71ee2"/>
    <w:pPr>
      <w:spacing w:before="0" w:after="0"/>
      <w:ind w:left="849" w:hanging="283"/>
      <w:contextualSpacing/>
    </w:pPr>
    <w:rPr/>
  </w:style>
  <w:style w:type="paragraph" w:styleId="Tekstpodstawowy37" w:customStyle="1">
    <w:name w:val="Tekst podstawowy 37"/>
    <w:basedOn w:val="Normal"/>
    <w:uiPriority w:val="99"/>
    <w:qFormat/>
    <w:rsid w:val="00e71ee2"/>
    <w:pPr>
      <w:overflowPunct w:val="false"/>
      <w:jc w:val="both"/>
      <w:textAlignment w:val="baseline"/>
    </w:pPr>
    <w:rPr>
      <w:b/>
      <w:bCs/>
      <w:sz w:val="22"/>
      <w:szCs w:val="22"/>
    </w:rPr>
  </w:style>
  <w:style w:type="paragraph" w:styleId="Lista1" w:customStyle="1">
    <w:name w:val="lista 1"/>
    <w:basedOn w:val="Normal"/>
    <w:autoRedefine/>
    <w:uiPriority w:val="99"/>
    <w:qFormat/>
    <w:rsid w:val="00e71ee2"/>
    <w:pPr>
      <w:tabs>
        <w:tab w:val="clear" w:pos="708"/>
        <w:tab w:val="left" w:pos="720" w:leader="none"/>
      </w:tabs>
      <w:ind w:left="720" w:hanging="360"/>
      <w:jc w:val="both"/>
    </w:pPr>
    <w:rPr>
      <w:rFonts w:ascii="Tahoma" w:hAnsi="Tahoma" w:cs="Tahoma"/>
    </w:rPr>
  </w:style>
  <w:style w:type="paragraph" w:styleId="CharCharChar1ZnakZnak" w:customStyle="1">
    <w:name w:val="Char Char Char1 Znak Znak"/>
    <w:basedOn w:val="Normal"/>
    <w:uiPriority w:val="99"/>
    <w:qFormat/>
    <w:rsid w:val="00e71ee2"/>
    <w:pPr>
      <w:spacing w:lineRule="exact" w:line="240" w:before="0" w:after="160"/>
    </w:pPr>
    <w:rPr>
      <w:rFonts w:ascii="Tahoma" w:hAnsi="Tahoma" w:cs="Tahoma"/>
      <w:sz w:val="20"/>
      <w:szCs w:val="20"/>
      <w:lang w:val="en-US" w:eastAsia="en-US"/>
    </w:rPr>
  </w:style>
  <w:style w:type="paragraph" w:styleId="1" w:customStyle="1">
    <w:name w:val="1."/>
    <w:basedOn w:val="Normal"/>
    <w:uiPriority w:val="99"/>
    <w:qFormat/>
    <w:rsid w:val="00e71ee2"/>
    <w:pPr>
      <w:suppressAutoHyphens w:val="true"/>
      <w:snapToGrid w:val="false"/>
      <w:spacing w:lineRule="atLeast" w:line="258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  <w:style w:type="paragraph" w:styleId="Znak" w:customStyle="1">
    <w:name w:val="Znak"/>
    <w:basedOn w:val="Normal"/>
    <w:uiPriority w:val="99"/>
    <w:qFormat/>
    <w:rsid w:val="00e71ee2"/>
    <w:pPr/>
    <w:rPr/>
  </w:style>
  <w:style w:type="paragraph" w:styleId="Znak1" w:customStyle="1">
    <w:name w:val="Znak1"/>
    <w:basedOn w:val="Normal"/>
    <w:uiPriority w:val="99"/>
    <w:qFormat/>
    <w:rsid w:val="00e71ee2"/>
    <w:pPr/>
    <w:rPr/>
  </w:style>
  <w:style w:type="paragraph" w:styleId="BodyText31" w:customStyle="1">
    <w:name w:val="Body Text 31"/>
    <w:basedOn w:val="Normal"/>
    <w:uiPriority w:val="99"/>
    <w:qFormat/>
    <w:rsid w:val="00e71ee2"/>
    <w:pPr>
      <w:overflowPunct w:val="false"/>
      <w:jc w:val="both"/>
      <w:textAlignment w:val="baseline"/>
    </w:pPr>
    <w:rPr>
      <w:b/>
      <w:bCs/>
      <w:sz w:val="22"/>
      <w:szCs w:val="22"/>
    </w:rPr>
  </w:style>
  <w:style w:type="paragraph" w:styleId="NormalIndent">
    <w:name w:val="Normal Indent"/>
    <w:basedOn w:val="Normal"/>
    <w:uiPriority w:val="99"/>
    <w:semiHidden/>
    <w:qFormat/>
    <w:rsid w:val="00e71ee2"/>
    <w:pPr>
      <w:ind w:left="708" w:hanging="0"/>
    </w:pPr>
    <w:rPr>
      <w:rFonts w:eastAsia="SimSun"/>
      <w:lang w:eastAsia="zh-CN"/>
    </w:rPr>
  </w:style>
  <w:style w:type="paragraph" w:styleId="PlainText">
    <w:name w:val="Plain Text"/>
    <w:basedOn w:val="Normal"/>
    <w:link w:val="ZwykytekstZnak"/>
    <w:uiPriority w:val="99"/>
    <w:qFormat/>
    <w:rsid w:val="00f94982"/>
    <w:pPr>
      <w:suppressAutoHyphens w:val="true"/>
    </w:pPr>
    <w:rPr>
      <w:rFonts w:ascii="Courier New" w:hAnsi="Courier New" w:cs="StarSymbol"/>
      <w:sz w:val="20"/>
      <w:szCs w:val="20"/>
      <w:lang w:eastAsia="ar-SA"/>
    </w:rPr>
  </w:style>
  <w:style w:type="paragraph" w:styleId="Wyliczaniess" w:customStyle="1">
    <w:name w:val="Wyliczanie ss"/>
    <w:qFormat/>
    <w:rsid w:val="005d30bf"/>
    <w:pPr>
      <w:widowControl/>
      <w:suppressAutoHyphens w:val="true"/>
      <w:bidi w:val="0"/>
      <w:spacing w:lineRule="auto" w:line="240" w:before="56" w:after="56"/>
      <w:ind w:left="340" w:hanging="340"/>
      <w:jc w:val="left"/>
    </w:pPr>
    <w:rPr>
      <w:rFonts w:ascii="Times New Roman" w:hAnsi="Times New Roman" w:eastAsia="Times New Roman" w:cs="Calibri"/>
      <w:color w:val="000000"/>
      <w:kern w:val="0"/>
      <w:sz w:val="24"/>
      <w:szCs w:val="20"/>
      <w:lang w:val="pl-PL" w:eastAsia="ar-SA" w:bidi="ar-SA"/>
    </w:rPr>
  </w:style>
  <w:style w:type="paragraph" w:styleId="Podpunkt" w:customStyle="1">
    <w:name w:val="podpunkt"/>
    <w:qFormat/>
    <w:rsid w:val="005d30bf"/>
    <w:pPr>
      <w:widowControl/>
      <w:bidi w:val="0"/>
      <w:spacing w:lineRule="auto" w:line="240" w:before="0" w:after="72"/>
      <w:ind w:left="288" w:hanging="288"/>
      <w:jc w:val="both"/>
    </w:pPr>
    <w:rPr>
      <w:rFonts w:ascii="Times New Roman" w:hAnsi="Times New Roman" w:eastAsia="Times New Roman" w:cs="Times New Roman"/>
      <w:color w:val="000000"/>
      <w:kern w:val="0"/>
      <w:sz w:val="26"/>
      <w:szCs w:val="20"/>
      <w:lang w:val="pl-PL" w:eastAsia="pl-PL" w:bidi="ar-SA"/>
    </w:rPr>
  </w:style>
  <w:style w:type="paragraph" w:styleId="Paragraf" w:customStyle="1">
    <w:name w:val="paragraf"/>
    <w:next w:val="Tretekstu"/>
    <w:qFormat/>
    <w:rsid w:val="00a046bb"/>
    <w:pPr>
      <w:keepNext w:val="true"/>
      <w:keepLines/>
      <w:widowControl/>
      <w:bidi w:val="0"/>
      <w:spacing w:lineRule="auto" w:line="240" w:before="45" w:after="45"/>
      <w:ind w:left="3096" w:right="3096" w:hanging="0"/>
      <w:jc w:val="left"/>
    </w:pPr>
    <w:rPr>
      <w:rFonts w:ascii="Times New Roman" w:hAnsi="Times New Roman" w:eastAsia="Times New Roman" w:cs="Times New Roman"/>
      <w:b/>
      <w:color w:val="000000"/>
      <w:kern w:val="0"/>
      <w:sz w:val="26"/>
      <w:szCs w:val="20"/>
      <w:lang w:val="pl-PL" w:eastAsia="pl-PL" w:bidi="ar-SA"/>
    </w:rPr>
  </w:style>
  <w:style w:type="paragraph" w:styleId="TableParagraph" w:customStyle="1">
    <w:name w:val="Table Paragraph"/>
    <w:basedOn w:val="Normal"/>
    <w:uiPriority w:val="1"/>
    <w:qFormat/>
    <w:rsid w:val="005f3f76"/>
    <w:pPr>
      <w:widowControl w:val="false"/>
      <w:ind w:left="107" w:hanging="0"/>
    </w:pPr>
    <w:rPr>
      <w:rFonts w:ascii="TeXGyreAdventor" w:hAnsi="TeXGyreAdventor" w:eastAsia="TeXGyreAdventor" w:cs="TeXGyreAdventor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numbering" w:styleId="Styl2" w:customStyle="1">
    <w:name w:val="Styl2"/>
    <w:qFormat/>
    <w:rsid w:val="00e71ee2"/>
  </w:style>
  <w:style w:type="numbering" w:styleId="Styl1" w:customStyle="1">
    <w:name w:val="Styl1"/>
    <w:qFormat/>
    <w:rsid w:val="00e71ee2"/>
  </w:style>
  <w:style w:type="numbering" w:styleId="OutlineList2">
    <w:name w:val="Outline List 2"/>
    <w:uiPriority w:val="99"/>
    <w:semiHidden/>
    <w:unhideWhenUsed/>
    <w:qFormat/>
    <w:rsid w:val="00e71ee2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965b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5f3f76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s2.lubartow.pl/" TargetMode="External"/><Relationship Id="rId3" Type="http://schemas.openxmlformats.org/officeDocument/2006/relationships/hyperlink" Target="http://www.rcez.lubartow.pl/" TargetMode="External"/><Relationship Id="rId4" Type="http://schemas.openxmlformats.org/officeDocument/2006/relationships/hyperlink" Target="http://www.rcez.lubartow.pl/" TargetMode="External"/><Relationship Id="rId5" Type="http://schemas.openxmlformats.org/officeDocument/2006/relationships/hyperlink" Target="http://www.zs2.lubartow.pl/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783BC-6EE5-4A40-90B9-130683FB7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Application>LibreOffice/6.4.0.3$Windows_X86_64 LibreOffice_project/b0a288ab3d2d4774cb44b62f04d5d28733ac6df8</Application>
  <Pages>7</Pages>
  <Words>1778</Words>
  <Characters>11891</Characters>
  <CharactersWithSpaces>13589</CharactersWithSpaces>
  <Paragraphs>112</Paragraphs>
  <Company>OEM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2021-10-27T08:54:00Z</dcterms:created>
  <dc:creator>skozak</dc:creator>
  <dc:description/>
  <dc:language>pl-PL</dc:language>
  <cp:lastModifiedBy/>
  <cp:lastPrinted>2021-04-19T07:36:00Z</cp:lastPrinted>
  <dcterms:modified xsi:type="dcterms:W3CDTF">2021-11-12T15:31:55Z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