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społeczno - administracyjna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Małgorzata Chmiel, Anna Cisowska, Joanna Kościerzyńska, Helena Kusy, Anna Równy, Aleksandra Wróblewska - Wyd. Nowa Era - 1014/3/2020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2.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 Anna Cisowska, Joanna Kościerzyńska, Aleksandra Wróblewska, Joanna Kostrzewa, Joanna Ginter - Wyd. Nowa Era - 1014/4/2020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954/3/2019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"Kak raz 2"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Olga Tatarchyk - Wydawnictwo  WSiP - 966/2/2020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2 -  Sławomir Drelich, Arkadiusz Janicki, Ewa Martinek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potem: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Tomasz Rachwał, Wioletta Kilar -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- 973/2/2020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- 999/2/2020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Grh8ACzd9bxznvfr3VmAcxeTg==">AMUW2mXW7qerM6Uwwps43dQ8axIWVDAlbuwU2uJktqV8tbw+AgUjX+fU76S5NUyOwpw/Efe8JonsE+Y1MKcJSDGLSloq4WFnU6OqkqIRBXYp1p+sdrciuFk=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